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C4212C" w14:textId="77777777" w:rsidR="000631C4" w:rsidRDefault="000631C4" w:rsidP="000631C4">
      <w:pPr>
        <w:pBdr>
          <w:top w:val="none" w:sz="0" w:space="0" w:color="auto"/>
          <w:left w:val="none" w:sz="0" w:space="0" w:color="auto"/>
          <w:bottom w:val="none" w:sz="0" w:space="0" w:color="auto"/>
          <w:right w:val="none" w:sz="0" w:space="0" w:color="auto"/>
        </w:pBdr>
        <w:spacing w:after="0" w:line="240" w:lineRule="auto"/>
        <w:ind w:left="0" w:right="753" w:firstLine="0"/>
        <w:rPr>
          <w:b/>
          <w:color w:val="104F75"/>
          <w:sz w:val="36"/>
        </w:rPr>
      </w:pPr>
      <w:r>
        <w:rPr>
          <w:rFonts w:ascii="Corbel" w:hAnsi="Corbel"/>
          <w:noProof/>
          <w:sz w:val="20"/>
          <w:szCs w:val="20"/>
        </w:rPr>
        <w:drawing>
          <wp:anchor distT="0" distB="0" distL="114300" distR="114300" simplePos="0" relativeHeight="251658240" behindDoc="0" locked="0" layoutInCell="1" allowOverlap="1" wp14:anchorId="64F680F4" wp14:editId="6B6D54DA">
            <wp:simplePos x="0" y="0"/>
            <wp:positionH relativeFrom="column">
              <wp:posOffset>5157470</wp:posOffset>
            </wp:positionH>
            <wp:positionV relativeFrom="paragraph">
              <wp:posOffset>12065</wp:posOffset>
            </wp:positionV>
            <wp:extent cx="675640" cy="685800"/>
            <wp:effectExtent l="0" t="0" r="0" b="0"/>
            <wp:wrapNone/>
            <wp:docPr id="1241394469" name="Picture 1" descr="A logo with a bunch of wheat&#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cstate="print">
                      <a:extLst>
                        <a:ext uri="{28A0092B-C50C-407E-A947-70E740481C1C}">
                          <a14:useLocalDpi xmlns:a14="http://schemas.microsoft.com/office/drawing/2010/main" val="0"/>
                        </a:ext>
                      </a:extLst>
                    </a:blip>
                    <a:srcRect/>
                    <a:stretch>
                      <a:fillRect/>
                    </a:stretch>
                  </pic:blipFill>
                  <pic:spPr>
                    <a:xfrm>
                      <a:off x="0" y="0"/>
                      <a:ext cx="675640" cy="685800"/>
                    </a:xfrm>
                    <a:prstGeom prst="rect">
                      <a:avLst/>
                    </a:prstGeom>
                    <a:noFill/>
                    <a:ln>
                      <a:noFill/>
                      <a:prstDash/>
                    </a:ln>
                  </pic:spPr>
                </pic:pic>
              </a:graphicData>
            </a:graphic>
          </wp:anchor>
        </w:drawing>
      </w:r>
      <w:r w:rsidR="00ED316E">
        <w:rPr>
          <w:b/>
          <w:color w:val="104F75"/>
          <w:sz w:val="36"/>
        </w:rPr>
        <w:t xml:space="preserve">Music Development Plan Summary: </w:t>
      </w:r>
    </w:p>
    <w:p w14:paraId="47710B6F" w14:textId="77777777" w:rsidR="00090C4E" w:rsidRDefault="000631C4" w:rsidP="000631C4">
      <w:pPr>
        <w:pBdr>
          <w:top w:val="none" w:sz="0" w:space="0" w:color="auto"/>
          <w:left w:val="none" w:sz="0" w:space="0" w:color="auto"/>
          <w:bottom w:val="none" w:sz="0" w:space="0" w:color="auto"/>
          <w:right w:val="none" w:sz="0" w:space="0" w:color="auto"/>
        </w:pBdr>
        <w:spacing w:after="237" w:line="240" w:lineRule="auto"/>
        <w:ind w:left="0" w:right="753" w:firstLine="0"/>
        <w:rPr>
          <w:b/>
          <w:color w:val="104F75"/>
          <w:sz w:val="36"/>
        </w:rPr>
      </w:pPr>
      <w:r>
        <w:rPr>
          <w:b/>
          <w:color w:val="104F75"/>
          <w:sz w:val="36"/>
        </w:rPr>
        <w:t>Whaddon C of E</w:t>
      </w:r>
      <w:r w:rsidR="00ED316E">
        <w:rPr>
          <w:b/>
          <w:color w:val="104F75"/>
          <w:sz w:val="36"/>
        </w:rPr>
        <w:t xml:space="preserve"> Primary School  </w:t>
      </w:r>
    </w:p>
    <w:p w14:paraId="666E63B5" w14:textId="630EBCE2" w:rsidR="0070684D" w:rsidRDefault="00ED316E" w:rsidP="000631C4">
      <w:pPr>
        <w:pBdr>
          <w:top w:val="none" w:sz="0" w:space="0" w:color="auto"/>
          <w:left w:val="none" w:sz="0" w:space="0" w:color="auto"/>
          <w:bottom w:val="none" w:sz="0" w:space="0" w:color="auto"/>
          <w:right w:val="none" w:sz="0" w:space="0" w:color="auto"/>
        </w:pBdr>
        <w:spacing w:after="237" w:line="240" w:lineRule="auto"/>
        <w:ind w:left="0" w:right="753" w:firstLine="0"/>
      </w:pPr>
      <w:r>
        <w:rPr>
          <w:b/>
          <w:color w:val="104F75"/>
          <w:sz w:val="36"/>
        </w:rPr>
        <w:t xml:space="preserve">                                                </w:t>
      </w:r>
    </w:p>
    <w:tbl>
      <w:tblPr>
        <w:tblStyle w:val="TableGrid"/>
        <w:tblW w:w="9485" w:type="dxa"/>
        <w:tblInd w:w="7" w:type="dxa"/>
        <w:tblCellMar>
          <w:top w:w="73" w:type="dxa"/>
          <w:left w:w="166" w:type="dxa"/>
          <w:bottom w:w="0" w:type="dxa"/>
          <w:right w:w="115" w:type="dxa"/>
        </w:tblCellMar>
        <w:tblLook w:val="04A0" w:firstRow="1" w:lastRow="0" w:firstColumn="1" w:lastColumn="0" w:noHBand="0" w:noVBand="1"/>
      </w:tblPr>
      <w:tblGrid>
        <w:gridCol w:w="5523"/>
        <w:gridCol w:w="3962"/>
      </w:tblGrid>
      <w:tr w:rsidR="0070684D" w14:paraId="78AF731E" w14:textId="77777777" w:rsidTr="00090C4E">
        <w:trPr>
          <w:trHeight w:val="404"/>
        </w:trPr>
        <w:tc>
          <w:tcPr>
            <w:tcW w:w="5523" w:type="dxa"/>
            <w:tcBorders>
              <w:top w:val="single" w:sz="4" w:space="0" w:color="000000"/>
              <w:left w:val="single" w:sz="4" w:space="0" w:color="000000"/>
              <w:bottom w:val="single" w:sz="4" w:space="0" w:color="000000"/>
              <w:right w:val="single" w:sz="4" w:space="0" w:color="000000"/>
            </w:tcBorders>
            <w:shd w:val="clear" w:color="auto" w:fill="CFDCE3"/>
          </w:tcPr>
          <w:p w14:paraId="33F408A5"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b/>
                <w:color w:val="0D0D0D"/>
              </w:rPr>
              <w:t xml:space="preserve">Detail </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Pr>
          <w:p w14:paraId="33FC7F61"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b/>
                <w:color w:val="0D0D0D"/>
              </w:rPr>
              <w:t xml:space="preserve">Information </w:t>
            </w:r>
          </w:p>
        </w:tc>
      </w:tr>
      <w:tr w:rsidR="0070684D" w14:paraId="026E16A4" w14:textId="77777777" w:rsidTr="00090C4E">
        <w:trPr>
          <w:trHeight w:val="407"/>
        </w:trPr>
        <w:tc>
          <w:tcPr>
            <w:tcW w:w="5523" w:type="dxa"/>
            <w:tcBorders>
              <w:top w:val="single" w:sz="4" w:space="0" w:color="000000"/>
              <w:left w:val="single" w:sz="4" w:space="0" w:color="000000"/>
              <w:bottom w:val="single" w:sz="4" w:space="0" w:color="000000"/>
              <w:right w:val="single" w:sz="4" w:space="0" w:color="000000"/>
            </w:tcBorders>
          </w:tcPr>
          <w:p w14:paraId="7DE03FA7"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Academic year that this summary covers </w:t>
            </w:r>
          </w:p>
        </w:tc>
        <w:tc>
          <w:tcPr>
            <w:tcW w:w="3962" w:type="dxa"/>
            <w:tcBorders>
              <w:top w:val="single" w:sz="4" w:space="0" w:color="000000"/>
              <w:left w:val="single" w:sz="4" w:space="0" w:color="000000"/>
              <w:bottom w:val="single" w:sz="4" w:space="0" w:color="000000"/>
              <w:right w:val="single" w:sz="4" w:space="0" w:color="000000"/>
            </w:tcBorders>
          </w:tcPr>
          <w:p w14:paraId="1EF6F051"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2024/25 </w:t>
            </w:r>
          </w:p>
        </w:tc>
      </w:tr>
      <w:tr w:rsidR="0070684D" w14:paraId="10B6B7B3" w14:textId="77777777" w:rsidTr="00090C4E">
        <w:trPr>
          <w:trHeight w:val="406"/>
        </w:trPr>
        <w:tc>
          <w:tcPr>
            <w:tcW w:w="5523" w:type="dxa"/>
            <w:tcBorders>
              <w:top w:val="single" w:sz="4" w:space="0" w:color="000000"/>
              <w:left w:val="single" w:sz="4" w:space="0" w:color="000000"/>
              <w:bottom w:val="single" w:sz="4" w:space="0" w:color="000000"/>
              <w:right w:val="single" w:sz="4" w:space="0" w:color="000000"/>
            </w:tcBorders>
          </w:tcPr>
          <w:p w14:paraId="5467426E"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Date this summary was published </w:t>
            </w:r>
          </w:p>
        </w:tc>
        <w:tc>
          <w:tcPr>
            <w:tcW w:w="3962" w:type="dxa"/>
            <w:tcBorders>
              <w:top w:val="single" w:sz="4" w:space="0" w:color="000000"/>
              <w:left w:val="single" w:sz="4" w:space="0" w:color="000000"/>
              <w:bottom w:val="single" w:sz="4" w:space="0" w:color="000000"/>
              <w:right w:val="single" w:sz="4" w:space="0" w:color="000000"/>
            </w:tcBorders>
          </w:tcPr>
          <w:p w14:paraId="186C604A" w14:textId="08295FF5" w:rsidR="0070684D" w:rsidRDefault="000631C4">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December</w:t>
            </w:r>
            <w:r w:rsidR="00ED316E">
              <w:rPr>
                <w:color w:val="0D0D0D"/>
              </w:rPr>
              <w:t xml:space="preserve"> 2024 </w:t>
            </w:r>
          </w:p>
        </w:tc>
      </w:tr>
      <w:tr w:rsidR="0070684D" w14:paraId="63BA337D" w14:textId="77777777" w:rsidTr="00090C4E">
        <w:trPr>
          <w:trHeight w:val="406"/>
        </w:trPr>
        <w:tc>
          <w:tcPr>
            <w:tcW w:w="5523" w:type="dxa"/>
            <w:tcBorders>
              <w:top w:val="single" w:sz="4" w:space="0" w:color="000000"/>
              <w:left w:val="single" w:sz="4" w:space="0" w:color="000000"/>
              <w:bottom w:val="single" w:sz="4" w:space="0" w:color="000000"/>
              <w:right w:val="single" w:sz="4" w:space="0" w:color="000000"/>
            </w:tcBorders>
          </w:tcPr>
          <w:p w14:paraId="4CB20613"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Date this summary will be reviewed </w:t>
            </w:r>
          </w:p>
        </w:tc>
        <w:tc>
          <w:tcPr>
            <w:tcW w:w="3962" w:type="dxa"/>
            <w:tcBorders>
              <w:top w:val="single" w:sz="4" w:space="0" w:color="000000"/>
              <w:left w:val="single" w:sz="4" w:space="0" w:color="000000"/>
              <w:bottom w:val="single" w:sz="4" w:space="0" w:color="000000"/>
              <w:right w:val="single" w:sz="4" w:space="0" w:color="000000"/>
            </w:tcBorders>
          </w:tcPr>
          <w:p w14:paraId="649FDBA5" w14:textId="558FD114" w:rsidR="0070684D" w:rsidRDefault="000631C4">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December</w:t>
            </w:r>
            <w:r w:rsidR="00ED316E">
              <w:rPr>
                <w:color w:val="0D0D0D"/>
              </w:rPr>
              <w:t xml:space="preserve"> 2025 </w:t>
            </w:r>
          </w:p>
        </w:tc>
      </w:tr>
      <w:tr w:rsidR="0070684D" w14:paraId="1E4E06BA" w14:textId="77777777" w:rsidTr="00090C4E">
        <w:trPr>
          <w:trHeight w:val="406"/>
        </w:trPr>
        <w:tc>
          <w:tcPr>
            <w:tcW w:w="5523" w:type="dxa"/>
            <w:tcBorders>
              <w:top w:val="single" w:sz="4" w:space="0" w:color="000000"/>
              <w:left w:val="single" w:sz="4" w:space="0" w:color="000000"/>
              <w:bottom w:val="single" w:sz="4" w:space="0" w:color="000000"/>
              <w:right w:val="single" w:sz="4" w:space="0" w:color="000000"/>
            </w:tcBorders>
          </w:tcPr>
          <w:p w14:paraId="7956277C" w14:textId="77777777"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Name of the school music lead </w:t>
            </w:r>
          </w:p>
        </w:tc>
        <w:tc>
          <w:tcPr>
            <w:tcW w:w="3962" w:type="dxa"/>
            <w:tcBorders>
              <w:top w:val="single" w:sz="4" w:space="0" w:color="000000"/>
              <w:left w:val="single" w:sz="4" w:space="0" w:color="000000"/>
              <w:bottom w:val="single" w:sz="4" w:space="0" w:color="000000"/>
              <w:right w:val="single" w:sz="4" w:space="0" w:color="000000"/>
            </w:tcBorders>
          </w:tcPr>
          <w:p w14:paraId="7935C185" w14:textId="44D67D0B" w:rsidR="0070684D" w:rsidRDefault="000631C4">
            <w:pPr>
              <w:pBdr>
                <w:top w:val="none" w:sz="0" w:space="0" w:color="auto"/>
                <w:left w:val="none" w:sz="0" w:space="0" w:color="auto"/>
                <w:bottom w:val="none" w:sz="0" w:space="0" w:color="auto"/>
                <w:right w:val="none" w:sz="0" w:space="0" w:color="auto"/>
              </w:pBdr>
              <w:spacing w:after="0" w:line="259" w:lineRule="auto"/>
              <w:ind w:left="0" w:right="0" w:firstLine="0"/>
            </w:pPr>
            <w:r>
              <w:t>Kathy Rudiger</w:t>
            </w:r>
          </w:p>
        </w:tc>
      </w:tr>
      <w:tr w:rsidR="0070684D" w14:paraId="3C84BA1D" w14:textId="77777777" w:rsidTr="00090C4E">
        <w:trPr>
          <w:trHeight w:val="516"/>
        </w:trPr>
        <w:tc>
          <w:tcPr>
            <w:tcW w:w="5523" w:type="dxa"/>
            <w:tcBorders>
              <w:top w:val="single" w:sz="4" w:space="0" w:color="000000"/>
              <w:left w:val="single" w:sz="4" w:space="0" w:color="000000"/>
              <w:bottom w:val="single" w:sz="4" w:space="0" w:color="000000"/>
              <w:right w:val="single" w:sz="4" w:space="0" w:color="000000"/>
            </w:tcBorders>
          </w:tcPr>
          <w:p w14:paraId="3264C757" w14:textId="013E6B16" w:rsidR="0070684D" w:rsidRDefault="00ED316E">
            <w:pPr>
              <w:pBdr>
                <w:top w:val="none" w:sz="0" w:space="0" w:color="auto"/>
                <w:left w:val="none" w:sz="0" w:space="0" w:color="auto"/>
                <w:bottom w:val="none" w:sz="0" w:space="0" w:color="auto"/>
                <w:right w:val="none" w:sz="0" w:space="0" w:color="auto"/>
              </w:pBdr>
              <w:spacing w:after="0" w:line="259" w:lineRule="auto"/>
              <w:ind w:left="0" w:right="0" w:firstLine="0"/>
            </w:pPr>
            <w:r>
              <w:rPr>
                <w:color w:val="0D0D0D"/>
              </w:rPr>
              <w:t xml:space="preserve">Name of school </w:t>
            </w:r>
            <w:r w:rsidR="00090C4E">
              <w:rPr>
                <w:color w:val="0D0D0D"/>
              </w:rPr>
              <w:t>governor linked to subject</w:t>
            </w:r>
          </w:p>
        </w:tc>
        <w:tc>
          <w:tcPr>
            <w:tcW w:w="3962" w:type="dxa"/>
            <w:tcBorders>
              <w:top w:val="single" w:sz="4" w:space="0" w:color="000000"/>
              <w:left w:val="single" w:sz="4" w:space="0" w:color="000000"/>
              <w:bottom w:val="single" w:sz="4" w:space="0" w:color="000000"/>
              <w:right w:val="single" w:sz="4" w:space="0" w:color="000000"/>
            </w:tcBorders>
          </w:tcPr>
          <w:p w14:paraId="5F40302B" w14:textId="1E2071B9" w:rsidR="0070684D" w:rsidRDefault="00090C4E">
            <w:pPr>
              <w:pBdr>
                <w:top w:val="none" w:sz="0" w:space="0" w:color="auto"/>
                <w:left w:val="none" w:sz="0" w:space="0" w:color="auto"/>
                <w:bottom w:val="none" w:sz="0" w:space="0" w:color="auto"/>
                <w:right w:val="none" w:sz="0" w:space="0" w:color="auto"/>
              </w:pBdr>
              <w:spacing w:after="0" w:line="259" w:lineRule="auto"/>
              <w:ind w:left="0" w:right="0" w:firstLine="0"/>
            </w:pPr>
            <w:r>
              <w:t xml:space="preserve">Verity </w:t>
            </w:r>
            <w:proofErr w:type="spellStart"/>
            <w:r>
              <w:t>Threlfell</w:t>
            </w:r>
            <w:proofErr w:type="spellEnd"/>
          </w:p>
        </w:tc>
      </w:tr>
    </w:tbl>
    <w:p w14:paraId="328EAF65" w14:textId="5DB77BA1" w:rsidR="0070684D" w:rsidRDefault="0070684D">
      <w:pPr>
        <w:pBdr>
          <w:top w:val="none" w:sz="0" w:space="0" w:color="auto"/>
          <w:left w:val="none" w:sz="0" w:space="0" w:color="auto"/>
          <w:bottom w:val="none" w:sz="0" w:space="0" w:color="auto"/>
          <w:right w:val="none" w:sz="0" w:space="0" w:color="auto"/>
        </w:pBdr>
        <w:spacing w:after="273" w:line="259" w:lineRule="auto"/>
        <w:ind w:left="0" w:right="0" w:firstLine="0"/>
      </w:pPr>
    </w:p>
    <w:p w14:paraId="26EB74EF" w14:textId="77777777" w:rsidR="0070684D" w:rsidRDefault="00ED316E">
      <w:pPr>
        <w:pBdr>
          <w:top w:val="none" w:sz="0" w:space="0" w:color="auto"/>
          <w:left w:val="none" w:sz="0" w:space="0" w:color="auto"/>
          <w:bottom w:val="none" w:sz="0" w:space="0" w:color="auto"/>
          <w:right w:val="none" w:sz="0" w:space="0" w:color="auto"/>
        </w:pBdr>
        <w:spacing w:after="668" w:line="293" w:lineRule="auto"/>
        <w:ind w:left="-5" w:right="582"/>
      </w:pPr>
      <w:r>
        <w:rPr>
          <w:color w:val="0D0D0D"/>
        </w:rPr>
        <w:t>This is a summary of how our school delivers music education to all our pupils across three areas – curriculum music, co-</w:t>
      </w:r>
      <w:r>
        <w:rPr>
          <w:color w:val="0D0D0D"/>
        </w:rPr>
        <w:t xml:space="preserve">curricular provision and musical experiences – and what changes we are planning in future years. This information is to help pupils and parents or carers understand what our school offers and who we work with to support our pupils’ music education.  </w:t>
      </w:r>
    </w:p>
    <w:p w14:paraId="31F1B3FD" w14:textId="77777777" w:rsidR="0070684D" w:rsidRDefault="00ED316E">
      <w:pPr>
        <w:pStyle w:val="Heading1"/>
        <w:ind w:left="-5"/>
      </w:pPr>
      <w:r>
        <w:t xml:space="preserve">Part A: Curriculum music </w:t>
      </w:r>
    </w:p>
    <w:p w14:paraId="2092CF79" w14:textId="77777777" w:rsidR="0070684D" w:rsidRDefault="00ED316E">
      <w:pPr>
        <w:pBdr>
          <w:top w:val="none" w:sz="0" w:space="0" w:color="auto"/>
          <w:left w:val="none" w:sz="0" w:space="0" w:color="auto"/>
          <w:bottom w:val="none" w:sz="0" w:space="0" w:color="auto"/>
          <w:right w:val="none" w:sz="0" w:space="0" w:color="auto"/>
        </w:pBdr>
        <w:spacing w:after="248" w:line="293" w:lineRule="auto"/>
        <w:ind w:left="-5" w:right="582"/>
      </w:pPr>
      <w:r>
        <w:rPr>
          <w:color w:val="0D0D0D"/>
        </w:rPr>
        <w:t>T</w:t>
      </w:r>
      <w:r>
        <w:rPr>
          <w:color w:val="0D0D0D"/>
        </w:rPr>
        <w:t xml:space="preserve">his is about what we teach in lesson time, how much time is spent teaching music and any music qualifications or awards that pupils can achieve. </w:t>
      </w:r>
    </w:p>
    <w:p w14:paraId="3B2E1146" w14:textId="24C4D0CF" w:rsidR="0070684D" w:rsidRDefault="00ED316E">
      <w:pPr>
        <w:ind w:left="111"/>
      </w:pPr>
      <w:r>
        <w:t xml:space="preserve">At </w:t>
      </w:r>
      <w:r w:rsidR="000631C4">
        <w:t>Whaddon</w:t>
      </w:r>
      <w:r>
        <w:t xml:space="preserve">, we have timetabled music lessons in </w:t>
      </w:r>
      <w:r w:rsidR="000631C4">
        <w:t>Key Stage 1 and 2</w:t>
      </w:r>
      <w:r>
        <w:t xml:space="preserve"> as well as music </w:t>
      </w:r>
      <w:r>
        <w:t>appreciation in every class</w:t>
      </w:r>
      <w:r>
        <w:t xml:space="preserve">. We use the </w:t>
      </w:r>
      <w:r w:rsidR="000631C4">
        <w:t xml:space="preserve">Kapow </w:t>
      </w:r>
      <w:r>
        <w:t xml:space="preserve">music scheme for our lessons which is </w:t>
      </w:r>
      <w:r>
        <w:rPr>
          <w:color w:val="111111"/>
        </w:rPr>
        <w:t xml:space="preserve">aligned to the National Curriculum for Music. When using the scheme and its progressive week-by-week lessons, we are guaranteeing to be meeting all the statutory requirements of the National Curriculum and progress is evident through </w:t>
      </w:r>
      <w:r>
        <w:rPr>
          <w:color w:val="111111"/>
        </w:rPr>
        <w:t xml:space="preserve">observations, class </w:t>
      </w:r>
      <w:r w:rsidR="000631C4">
        <w:rPr>
          <w:color w:val="111111"/>
        </w:rPr>
        <w:t>records (</w:t>
      </w:r>
      <w:proofErr w:type="spellStart"/>
      <w:r w:rsidR="000631C4">
        <w:rPr>
          <w:color w:val="111111"/>
        </w:rPr>
        <w:t>inc</w:t>
      </w:r>
      <w:proofErr w:type="spellEnd"/>
      <w:r w:rsidR="000631C4">
        <w:rPr>
          <w:color w:val="111111"/>
        </w:rPr>
        <w:t xml:space="preserve"> </w:t>
      </w:r>
      <w:r w:rsidR="00F96206">
        <w:rPr>
          <w:color w:val="111111"/>
        </w:rPr>
        <w:t xml:space="preserve">audio/video </w:t>
      </w:r>
      <w:r w:rsidR="000631C4">
        <w:rPr>
          <w:color w:val="111111"/>
        </w:rPr>
        <w:t>recordings)</w:t>
      </w:r>
      <w:r>
        <w:rPr>
          <w:color w:val="111111"/>
        </w:rPr>
        <w:t xml:space="preserve"> and our progression documents. </w:t>
      </w:r>
      <w:r w:rsidR="00090C4E">
        <w:rPr>
          <w:color w:val="111111"/>
        </w:rPr>
        <w:t>Reception children learn songs and basic musical skills</w:t>
      </w:r>
      <w:r w:rsidR="00325203">
        <w:rPr>
          <w:color w:val="111111"/>
        </w:rPr>
        <w:t>; they</w:t>
      </w:r>
      <w:r w:rsidR="00090C4E">
        <w:rPr>
          <w:color w:val="111111"/>
        </w:rPr>
        <w:t xml:space="preserve"> also have spontaneous opportunities to sing, play and respond to music in their Child Led Choice times. </w:t>
      </w:r>
      <w:r w:rsidR="00325203">
        <w:rPr>
          <w:color w:val="111111"/>
        </w:rPr>
        <w:t xml:space="preserve">Classes use Wake and </w:t>
      </w:r>
      <w:proofErr w:type="gramStart"/>
      <w:r w:rsidR="00325203">
        <w:rPr>
          <w:color w:val="111111"/>
        </w:rPr>
        <w:t>Shake</w:t>
      </w:r>
      <w:proofErr w:type="gramEnd"/>
      <w:r w:rsidR="00325203">
        <w:rPr>
          <w:color w:val="111111"/>
        </w:rPr>
        <w:t xml:space="preserve"> or musical movement breaks to facilitate body/mind alertness during the learning day</w:t>
      </w:r>
      <w:r w:rsidR="000117DD">
        <w:rPr>
          <w:color w:val="111111"/>
        </w:rPr>
        <w:t xml:space="preserve">; while calming music or soundscapes are used to enhance focus or provide mindful experiences.  </w:t>
      </w:r>
      <w:r w:rsidR="000631C4">
        <w:t>Observations and assessments of</w:t>
      </w:r>
      <w:r>
        <w:t xml:space="preserve"> children have demonstrated an increasing knowledge of key music vocabulary being recalled. </w:t>
      </w:r>
      <w:r w:rsidR="00325203">
        <w:t>Lesson o</w:t>
      </w:r>
      <w:r>
        <w:t>bservations</w:t>
      </w:r>
      <w:r w:rsidR="00325203">
        <w:t>/drop ins</w:t>
      </w:r>
      <w:r>
        <w:t xml:space="preserve"> have shown all pupils engaged and active during the lessons, including SEND. We have a wide range of </w:t>
      </w:r>
      <w:r w:rsidR="00F96206">
        <w:t xml:space="preserve">tuned and untuned </w:t>
      </w:r>
      <w:r>
        <w:t>instruments that can be used in the lessons and our curriculum. Our music appreciation</w:t>
      </w:r>
      <w:r w:rsidR="00090C4E">
        <w:t xml:space="preserve"> (listening)</w:t>
      </w:r>
      <w:r>
        <w:t xml:space="preserve"> ensures a variety of music and genres are listened to and discussed.</w:t>
      </w:r>
      <w:r w:rsidR="00325203">
        <w:t xml:space="preserve"> </w:t>
      </w:r>
      <w:r>
        <w:t xml:space="preserve">Teachers </w:t>
      </w:r>
      <w:r w:rsidR="000631C4">
        <w:t>have good knowledge of</w:t>
      </w:r>
      <w:r>
        <w:t xml:space="preserve"> musical elements and teaching children how to listen and appreciate a piece of music. </w:t>
      </w:r>
      <w:r w:rsidR="00325203">
        <w:t>Using Out of the Ark singing resources</w:t>
      </w:r>
      <w:r w:rsidR="00F96206">
        <w:t>, we</w:t>
      </w:r>
      <w:r w:rsidR="00325203">
        <w:t xml:space="preserve"> explore and reinforce wider curriculum subjects and special events through song.</w:t>
      </w:r>
      <w:r w:rsidR="00325203">
        <w:t xml:space="preserve">  Songs may also be used to </w:t>
      </w:r>
      <w:r w:rsidR="00F96206">
        <w:t>practise</w:t>
      </w:r>
      <w:r w:rsidR="00325203">
        <w:t xml:space="preserve"> specific skills such as times tables or to reinforce routines (</w:t>
      </w:r>
      <w:proofErr w:type="spellStart"/>
      <w:r w:rsidR="00325203">
        <w:t>eg</w:t>
      </w:r>
      <w:proofErr w:type="spellEnd"/>
      <w:r w:rsidR="00325203">
        <w:t xml:space="preserve"> lining up or sitting calmly). </w:t>
      </w:r>
    </w:p>
    <w:p w14:paraId="71598CBC" w14:textId="77777777" w:rsidR="0070684D" w:rsidRDefault="00ED316E">
      <w:pPr>
        <w:pStyle w:val="Heading1"/>
        <w:ind w:left="-5"/>
      </w:pPr>
      <w:r>
        <w:t xml:space="preserve">Part B: Co-curricular music </w:t>
      </w:r>
    </w:p>
    <w:p w14:paraId="5F4F32E8" w14:textId="77777777" w:rsidR="00325203" w:rsidRDefault="00ED316E" w:rsidP="00325203">
      <w:pPr>
        <w:pBdr>
          <w:top w:val="none" w:sz="0" w:space="0" w:color="auto"/>
          <w:left w:val="none" w:sz="0" w:space="0" w:color="auto"/>
          <w:bottom w:val="none" w:sz="0" w:space="0" w:color="auto"/>
          <w:right w:val="none" w:sz="0" w:space="0" w:color="auto"/>
        </w:pBdr>
        <w:spacing w:after="0" w:line="293" w:lineRule="auto"/>
        <w:ind w:left="-5" w:right="582"/>
        <w:rPr>
          <w:color w:val="0D0D0D"/>
        </w:rPr>
      </w:pPr>
      <w:r>
        <w:rPr>
          <w:color w:val="0D0D0D"/>
        </w:rPr>
        <w:t xml:space="preserve">This is about opportunities for pupils to sing and play music, outside of lesson time, including </w:t>
      </w:r>
      <w:r w:rsidR="000631C4">
        <w:rPr>
          <w:color w:val="0D0D0D"/>
        </w:rPr>
        <w:t>instrumental lessons and singing/playing for performances</w:t>
      </w:r>
      <w:r>
        <w:rPr>
          <w:color w:val="0D0D0D"/>
        </w:rPr>
        <w:t>, and how pupils can make progress in music beyond the core curriculum.</w:t>
      </w:r>
    </w:p>
    <w:p w14:paraId="2D06889E" w14:textId="709D7605" w:rsidR="0070684D" w:rsidRDefault="00ED316E" w:rsidP="00325203">
      <w:pPr>
        <w:pBdr>
          <w:top w:val="none" w:sz="0" w:space="0" w:color="auto"/>
          <w:left w:val="none" w:sz="0" w:space="0" w:color="auto"/>
          <w:bottom w:val="none" w:sz="0" w:space="0" w:color="auto"/>
          <w:right w:val="none" w:sz="0" w:space="0" w:color="auto"/>
        </w:pBdr>
        <w:spacing w:after="588" w:line="293" w:lineRule="auto"/>
        <w:ind w:left="-5" w:right="582"/>
      </w:pPr>
      <w:r>
        <w:t xml:space="preserve">At </w:t>
      </w:r>
      <w:r w:rsidR="000631C4">
        <w:t>Whaddon</w:t>
      </w:r>
      <w:r>
        <w:t xml:space="preserve"> we are fortunate to have many opportunities for the children to develop their music skills. </w:t>
      </w:r>
      <w:r w:rsidR="00090C4E">
        <w:t>A</w:t>
      </w:r>
      <w:r>
        <w:t xml:space="preserve">ssemblies take place with a </w:t>
      </w:r>
      <w:r>
        <w:t xml:space="preserve">range of songs being learnt and </w:t>
      </w:r>
      <w:r>
        <w:t>performed</w:t>
      </w:r>
      <w:r w:rsidR="00090C4E">
        <w:t>, notably on special occasions such as Harvest or Easter</w:t>
      </w:r>
      <w:r w:rsidR="00325203">
        <w:t>, w</w:t>
      </w:r>
      <w:r>
        <w:t>he</w:t>
      </w:r>
      <w:r w:rsidR="00325203">
        <w:t>n</w:t>
      </w:r>
      <w:r>
        <w:t xml:space="preserve"> children take part with confidence and enthusiasm. </w:t>
      </w:r>
      <w:r>
        <w:t xml:space="preserve">We have </w:t>
      </w:r>
      <w:r w:rsidR="000631C4">
        <w:t xml:space="preserve">a </w:t>
      </w:r>
      <w:r>
        <w:t xml:space="preserve">range of music tuition available via </w:t>
      </w:r>
      <w:r w:rsidR="000631C4">
        <w:t>music tutors</w:t>
      </w:r>
      <w:r>
        <w:t xml:space="preserve">, with a wide range of instruments being learnt, these </w:t>
      </w:r>
      <w:proofErr w:type="gramStart"/>
      <w:r>
        <w:t>include</w:t>
      </w:r>
      <w:r w:rsidR="00325203">
        <w:t>:</w:t>
      </w:r>
      <w:proofErr w:type="gramEnd"/>
      <w:r>
        <w:t xml:space="preserve"> </w:t>
      </w:r>
      <w:r>
        <w:t xml:space="preserve">Guitars, Ukuleles, </w:t>
      </w:r>
      <w:r w:rsidR="000631C4">
        <w:t xml:space="preserve">Piano and </w:t>
      </w:r>
      <w:r>
        <w:t>Clarinets</w:t>
      </w:r>
      <w:r>
        <w:t xml:space="preserve">. These are offered to children </w:t>
      </w:r>
      <w:r w:rsidR="000631C4">
        <w:t>across the school</w:t>
      </w:r>
      <w:r w:rsidR="00325203">
        <w:t xml:space="preserve"> with Pupil Premium funding used to enable inclusion of all pupils</w:t>
      </w:r>
      <w:r>
        <w:t>.</w:t>
      </w:r>
      <w:r>
        <w:t xml:space="preserve"> Throughout the year our children enjoy taking part in a </w:t>
      </w:r>
      <w:proofErr w:type="gramStart"/>
      <w:r>
        <w:t>production</w:t>
      </w:r>
      <w:r w:rsidR="00325203">
        <w:t>s</w:t>
      </w:r>
      <w:proofErr w:type="gramEnd"/>
      <w:r w:rsidR="00325203">
        <w:t xml:space="preserve"> that feature songs, carol singing</w:t>
      </w:r>
      <w:r>
        <w:t>, music performances and singing within class assemblies which are performed to parents and peers. We have some children who take part in music</w:t>
      </w:r>
      <w:r w:rsidR="000631C4">
        <w:t xml:space="preserve"> </w:t>
      </w:r>
      <w:r>
        <w:t xml:space="preserve">performances outside of school.  </w:t>
      </w:r>
    </w:p>
    <w:p w14:paraId="6EB3ED83" w14:textId="77777777" w:rsidR="0070684D" w:rsidRDefault="00ED316E">
      <w:pPr>
        <w:pStyle w:val="Heading1"/>
        <w:ind w:left="-5"/>
      </w:pPr>
      <w:r>
        <w:t xml:space="preserve">Part C: Musical experiences </w:t>
      </w:r>
    </w:p>
    <w:p w14:paraId="07ABABCF" w14:textId="77777777" w:rsidR="0070684D" w:rsidRDefault="00ED316E">
      <w:pPr>
        <w:pBdr>
          <w:top w:val="none" w:sz="0" w:space="0" w:color="auto"/>
          <w:left w:val="none" w:sz="0" w:space="0" w:color="auto"/>
          <w:bottom w:val="none" w:sz="0" w:space="0" w:color="auto"/>
          <w:right w:val="none" w:sz="0" w:space="0" w:color="auto"/>
        </w:pBdr>
        <w:spacing w:after="248" w:line="293" w:lineRule="auto"/>
        <w:ind w:left="-5" w:right="582"/>
      </w:pPr>
      <w:r>
        <w:rPr>
          <w:color w:val="0D0D0D"/>
        </w:rPr>
        <w:t xml:space="preserve">This is about all the other musical events and opportunities that we organise, such as singing in assembly, concerts and shows, and trips to professional concerts. </w:t>
      </w:r>
    </w:p>
    <w:p w14:paraId="5FEAE95B" w14:textId="06EB1518" w:rsidR="0070684D" w:rsidRDefault="00ED316E">
      <w:pPr>
        <w:ind w:left="111" w:right="0"/>
      </w:pPr>
      <w:r>
        <w:rPr>
          <w:sz w:val="22"/>
        </w:rPr>
        <w:t xml:space="preserve">At </w:t>
      </w:r>
      <w:r w:rsidR="00325203">
        <w:t>Whaddon</w:t>
      </w:r>
      <w:r>
        <w:t>, we utili</w:t>
      </w:r>
      <w:r w:rsidR="000117DD">
        <w:t>s</w:t>
      </w:r>
      <w:r>
        <w:t xml:space="preserve">e </w:t>
      </w:r>
      <w:r>
        <w:t xml:space="preserve">links with the music </w:t>
      </w:r>
      <w:r w:rsidR="000631C4">
        <w:t>tutors</w:t>
      </w:r>
      <w:r>
        <w:t xml:space="preserve"> to encourage instrumentalists to progress </w:t>
      </w:r>
      <w:proofErr w:type="gramStart"/>
      <w:r>
        <w:t>to performing</w:t>
      </w:r>
      <w:proofErr w:type="gramEnd"/>
      <w:r>
        <w:t xml:space="preserve"> </w:t>
      </w:r>
      <w:r w:rsidR="000631C4">
        <w:t>for others</w:t>
      </w:r>
      <w:r>
        <w:t xml:space="preserve">. Parents and carers are fully supportive of music making and we have a good </w:t>
      </w:r>
      <w:r w:rsidR="000117DD">
        <w:t>parental and wider family support</w:t>
      </w:r>
      <w:r>
        <w:t xml:space="preserve"> at productions. </w:t>
      </w:r>
      <w:r w:rsidR="00090C4E">
        <w:t>M</w:t>
      </w:r>
      <w:r>
        <w:t>usic is played and appreciated</w:t>
      </w:r>
      <w:r>
        <w:t xml:space="preserve"> in </w:t>
      </w:r>
      <w:r w:rsidR="00090C4E">
        <w:t>classrooms</w:t>
      </w:r>
      <w:r>
        <w:t xml:space="preserve"> with a range of themes and genres. </w:t>
      </w:r>
      <w:r w:rsidR="00090C4E">
        <w:t xml:space="preserve"> We are keen for pupils to experience live music and have attended performance such as the MK Panto and </w:t>
      </w:r>
      <w:proofErr w:type="gramStart"/>
      <w:r w:rsidR="00090C4E">
        <w:t>schools</w:t>
      </w:r>
      <w:proofErr w:type="gramEnd"/>
      <w:r w:rsidR="00090C4E">
        <w:t xml:space="preserve"> events at The Stables</w:t>
      </w:r>
      <w:r w:rsidR="000117DD">
        <w:t>,</w:t>
      </w:r>
      <w:r w:rsidR="00090C4E">
        <w:t xml:space="preserve"> </w:t>
      </w:r>
      <w:proofErr w:type="spellStart"/>
      <w:r w:rsidR="00090C4E">
        <w:t>Wavendon</w:t>
      </w:r>
      <w:proofErr w:type="spellEnd"/>
      <w:r w:rsidR="00090C4E">
        <w:t>. We promote links with local secondary schools so that pupils can be inspired by the music played by older pupils.</w:t>
      </w:r>
    </w:p>
    <w:p w14:paraId="52073AFF" w14:textId="77777777" w:rsidR="0070684D" w:rsidRDefault="00ED316E">
      <w:pPr>
        <w:pStyle w:val="Heading1"/>
        <w:ind w:left="-5"/>
      </w:pPr>
      <w:r>
        <w:t xml:space="preserve">In the future </w:t>
      </w:r>
    </w:p>
    <w:p w14:paraId="7A6F3AE6" w14:textId="77C26BB7" w:rsidR="0070684D" w:rsidRDefault="00ED316E">
      <w:pPr>
        <w:pBdr>
          <w:top w:val="none" w:sz="0" w:space="0" w:color="auto"/>
          <w:left w:val="none" w:sz="0" w:space="0" w:color="auto"/>
          <w:bottom w:val="none" w:sz="0" w:space="0" w:color="auto"/>
          <w:right w:val="none" w:sz="0" w:space="0" w:color="auto"/>
        </w:pBdr>
        <w:spacing w:after="248" w:line="293" w:lineRule="auto"/>
        <w:ind w:left="-5" w:right="582"/>
      </w:pPr>
      <w:r>
        <w:rPr>
          <w:color w:val="0D0D0D"/>
        </w:rPr>
        <w:t xml:space="preserve">This is about what the school is planning for subsequent years. </w:t>
      </w:r>
    </w:p>
    <w:p w14:paraId="63045A15" w14:textId="77179C0C" w:rsidR="0070684D" w:rsidRDefault="000117DD" w:rsidP="00F96206">
      <w:pPr>
        <w:spacing w:after="250" w:line="289" w:lineRule="auto"/>
        <w:ind w:left="116" w:right="127" w:firstLine="0"/>
      </w:pPr>
      <w:r>
        <w:rPr>
          <w:color w:val="0D0D0D"/>
        </w:rPr>
        <w:t>Our school development plan outlines our endeavours to build on</w:t>
      </w:r>
      <w:r w:rsidR="00ED316E">
        <w:rPr>
          <w:color w:val="0D0D0D"/>
        </w:rPr>
        <w:t xml:space="preserve"> our music </w:t>
      </w:r>
      <w:r>
        <w:rPr>
          <w:color w:val="0D0D0D"/>
        </w:rPr>
        <w:t xml:space="preserve">strengths and </w:t>
      </w:r>
      <w:r w:rsidR="00ED316E">
        <w:rPr>
          <w:color w:val="0D0D0D"/>
        </w:rPr>
        <w:t xml:space="preserve">progress by reevaluating the current curriculum to upskill in-line with the model music curriculum. </w:t>
      </w:r>
      <w:r w:rsidR="00D75FBB">
        <w:rPr>
          <w:color w:val="0D0D0D"/>
        </w:rPr>
        <w:t xml:space="preserve">This includes an overview of the composers and artists are exposed to, ensuring an inclusive and broad range. </w:t>
      </w:r>
      <w:r w:rsidR="00ED316E">
        <w:rPr>
          <w:color w:val="0D0D0D"/>
        </w:rPr>
        <w:t xml:space="preserve">We are going to continue to develop children’s composition skills and the notation of this. We will continue to develop </w:t>
      </w:r>
      <w:r w:rsidR="00ED316E">
        <w:rPr>
          <w:color w:val="0D0D0D"/>
        </w:rPr>
        <w:t xml:space="preserve">school </w:t>
      </w:r>
      <w:r w:rsidR="00090C4E">
        <w:rPr>
          <w:color w:val="0D0D0D"/>
        </w:rPr>
        <w:t xml:space="preserve">singing </w:t>
      </w:r>
      <w:r>
        <w:rPr>
          <w:color w:val="0D0D0D"/>
        </w:rPr>
        <w:t>repertoire</w:t>
      </w:r>
      <w:r w:rsidR="00ED316E">
        <w:rPr>
          <w:color w:val="0D0D0D"/>
        </w:rPr>
        <w:t xml:space="preserve"> and children’s performance skills with more opportunities to perfo</w:t>
      </w:r>
      <w:r>
        <w:rPr>
          <w:color w:val="0D0D0D"/>
        </w:rPr>
        <w:t>rm music learned in class</w:t>
      </w:r>
      <w:r w:rsidR="00ED316E">
        <w:rPr>
          <w:color w:val="0D0D0D"/>
        </w:rPr>
        <w:t>, with our local music</w:t>
      </w:r>
      <w:r w:rsidR="00090C4E">
        <w:rPr>
          <w:color w:val="0D0D0D"/>
        </w:rPr>
        <w:t xml:space="preserve"> tutors</w:t>
      </w:r>
      <w:r w:rsidR="00ED316E">
        <w:rPr>
          <w:color w:val="0D0D0D"/>
        </w:rPr>
        <w:t xml:space="preserve"> and in the community. </w:t>
      </w:r>
      <w:r w:rsidR="00D75FBB">
        <w:rPr>
          <w:color w:val="0D0D0D"/>
        </w:rPr>
        <w:t xml:space="preserve">This could take the form of a termly event where many types of instrumental pieces are shared with a </w:t>
      </w:r>
      <w:proofErr w:type="gramStart"/>
      <w:r w:rsidR="00D75FBB">
        <w:rPr>
          <w:color w:val="0D0D0D"/>
        </w:rPr>
        <w:t>school based</w:t>
      </w:r>
      <w:proofErr w:type="gramEnd"/>
      <w:r w:rsidR="00D75FBB">
        <w:rPr>
          <w:color w:val="0D0D0D"/>
        </w:rPr>
        <w:t xml:space="preserve"> audience in addition to the many singing-based events.  </w:t>
      </w:r>
      <w:r w:rsidR="00ED316E">
        <w:rPr>
          <w:color w:val="0D0D0D"/>
        </w:rPr>
        <w:t xml:space="preserve">We would love to provide our children with more opportunities to watch live music performances and develop a strong pupil voice. Furthermore, we will continue to provide our staff with CPD to continue to develop their confidence and subject knowledge.  </w:t>
      </w:r>
      <w:r w:rsidR="00D75FBB">
        <w:rPr>
          <w:color w:val="0D0D0D"/>
        </w:rPr>
        <w:t xml:space="preserve">We are considering having a music specialist working with each class for a half-term block in the year 2025-26 to enrich and deepen both pupil experience and offer staff development. </w:t>
      </w:r>
    </w:p>
    <w:sectPr w:rsidR="0070684D">
      <w:pgSz w:w="11906" w:h="16838"/>
      <w:pgMar w:top="716" w:right="537" w:bottom="708"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684D"/>
    <w:rsid w:val="000117DD"/>
    <w:rsid w:val="000631C4"/>
    <w:rsid w:val="00090C4E"/>
    <w:rsid w:val="00216221"/>
    <w:rsid w:val="00325203"/>
    <w:rsid w:val="0070684D"/>
    <w:rsid w:val="00D75FBB"/>
    <w:rsid w:val="00F962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FE51C"/>
  <w15:docId w15:val="{34DDCA16-9E9B-4B66-9D7C-C55464BA4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pBdr>
        <w:top w:val="single" w:sz="4" w:space="0" w:color="000000"/>
        <w:left w:val="single" w:sz="4" w:space="0" w:color="000000"/>
        <w:bottom w:val="single" w:sz="4" w:space="0" w:color="000000"/>
        <w:right w:val="single" w:sz="4" w:space="0" w:color="000000"/>
      </w:pBdr>
      <w:spacing w:after="683" w:line="242" w:lineRule="auto"/>
      <w:ind w:left="126" w:right="719" w:hanging="10"/>
    </w:pPr>
    <w:rPr>
      <w:rFonts w:ascii="Arial" w:eastAsia="Arial" w:hAnsi="Arial" w:cs="Arial"/>
      <w:color w:val="000000"/>
    </w:rPr>
  </w:style>
  <w:style w:type="paragraph" w:styleId="Heading1">
    <w:name w:val="heading 1"/>
    <w:next w:val="Normal"/>
    <w:link w:val="Heading1Char"/>
    <w:uiPriority w:val="9"/>
    <w:qFormat/>
    <w:pPr>
      <w:keepNext/>
      <w:keepLines/>
      <w:spacing w:after="136" w:line="259" w:lineRule="auto"/>
      <w:ind w:left="10" w:hanging="10"/>
      <w:outlineLvl w:val="0"/>
    </w:pPr>
    <w:rPr>
      <w:rFonts w:ascii="Arial" w:eastAsia="Arial" w:hAnsi="Arial" w:cs="Arial"/>
      <w:b/>
      <w:color w:val="104F75"/>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104F75"/>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860</Words>
  <Characters>4907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5756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cp:lastModifiedBy>Whaddon Selina Davies</cp:lastModifiedBy>
  <cp:revision>2</cp:revision>
  <cp:lastPrinted>2024-12-10T14:44:00Z</cp:lastPrinted>
  <dcterms:created xsi:type="dcterms:W3CDTF">2024-12-10T16:13:00Z</dcterms:created>
  <dcterms:modified xsi:type="dcterms:W3CDTF">2024-12-10T16:13:00Z</dcterms:modified>
</cp:coreProperties>
</file>