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6C55" w14:textId="73D4CDEB" w:rsidR="00C57819" w:rsidRPr="004208C1" w:rsidRDefault="004208C1" w:rsidP="00107D99">
      <w:pPr>
        <w:tabs>
          <w:tab w:val="left" w:pos="1708"/>
        </w:tabs>
        <w:jc w:val="center"/>
        <w:rPr>
          <w:rFonts w:ascii="Arial" w:hAnsi="Arial" w:cs="Arial"/>
          <w:sz w:val="36"/>
          <w:szCs w:val="36"/>
        </w:rPr>
      </w:pPr>
      <w:r w:rsidRPr="004208C1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233A6C7" wp14:editId="4736ABFE">
            <wp:simplePos x="0" y="0"/>
            <wp:positionH relativeFrom="margin">
              <wp:posOffset>8787930</wp:posOffset>
            </wp:positionH>
            <wp:positionV relativeFrom="paragraph">
              <wp:posOffset>-328721</wp:posOffset>
            </wp:positionV>
            <wp:extent cx="1168903" cy="1089878"/>
            <wp:effectExtent l="0" t="0" r="0" b="0"/>
            <wp:wrapNone/>
            <wp:docPr id="1968083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083615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903" cy="1089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819" w:rsidRPr="004208C1">
        <w:rPr>
          <w:rFonts w:ascii="Arial" w:hAnsi="Arial" w:cs="Arial"/>
          <w:sz w:val="36"/>
          <w:szCs w:val="36"/>
        </w:rPr>
        <w:t>Badgers Class</w:t>
      </w:r>
      <w:r w:rsidR="00107D99">
        <w:rPr>
          <w:rFonts w:ascii="Arial" w:hAnsi="Arial" w:cs="Arial"/>
          <w:sz w:val="36"/>
          <w:szCs w:val="36"/>
        </w:rPr>
        <w:t xml:space="preserve"> (YR 3/4) - </w:t>
      </w:r>
      <w:r w:rsidR="00C57819" w:rsidRPr="004208C1">
        <w:rPr>
          <w:rFonts w:ascii="Arial" w:hAnsi="Arial" w:cs="Arial"/>
          <w:sz w:val="36"/>
          <w:szCs w:val="36"/>
        </w:rPr>
        <w:t xml:space="preserve">Curriculum Overview – </w:t>
      </w:r>
      <w:r w:rsidR="00BE2976">
        <w:rPr>
          <w:rFonts w:ascii="Arial" w:hAnsi="Arial" w:cs="Arial"/>
          <w:sz w:val="36"/>
          <w:szCs w:val="36"/>
        </w:rPr>
        <w:t>Spring 1</w:t>
      </w:r>
    </w:p>
    <w:p w14:paraId="7EEFDBFB" w14:textId="52D719BA" w:rsidR="004208C1" w:rsidRPr="004208C1" w:rsidRDefault="00C57819" w:rsidP="004208C1">
      <w:pPr>
        <w:tabs>
          <w:tab w:val="left" w:pos="1708"/>
        </w:tabs>
        <w:jc w:val="center"/>
        <w:rPr>
          <w:rFonts w:ascii="Arial" w:hAnsi="Arial" w:cs="Arial"/>
        </w:rPr>
      </w:pPr>
      <w:r w:rsidRPr="004208C1">
        <w:rPr>
          <w:rFonts w:ascii="Arial" w:hAnsi="Arial" w:cs="Arial"/>
        </w:rPr>
        <w:t>Here is some information about what we will be covering in the curriculum this term.</w:t>
      </w:r>
    </w:p>
    <w:p w14:paraId="06F13E93" w14:textId="3ECA645E" w:rsidR="004208C1" w:rsidRPr="004208C1" w:rsidRDefault="004208C1" w:rsidP="004208C1">
      <w:pPr>
        <w:tabs>
          <w:tab w:val="left" w:pos="1708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4208C1">
        <w:rPr>
          <w:rFonts w:ascii="Arial" w:hAnsi="Arial" w:cs="Arial"/>
          <w:i/>
          <w:iCs/>
          <w:sz w:val="20"/>
          <w:szCs w:val="20"/>
        </w:rPr>
        <w:t>*Please note that this is subject to change.</w:t>
      </w:r>
    </w:p>
    <w:tbl>
      <w:tblPr>
        <w:tblStyle w:val="TableGrid"/>
        <w:tblW w:w="15538" w:type="dxa"/>
        <w:tblLook w:val="04A0" w:firstRow="1" w:lastRow="0" w:firstColumn="1" w:lastColumn="0" w:noHBand="0" w:noVBand="1"/>
      </w:tblPr>
      <w:tblGrid>
        <w:gridCol w:w="5179"/>
        <w:gridCol w:w="4881"/>
        <w:gridCol w:w="5478"/>
      </w:tblGrid>
      <w:tr w:rsidR="00C57819" w14:paraId="798F90CC" w14:textId="77777777" w:rsidTr="00F1105D">
        <w:trPr>
          <w:trHeight w:val="2738"/>
        </w:trPr>
        <w:tc>
          <w:tcPr>
            <w:tcW w:w="5179" w:type="dxa"/>
          </w:tcPr>
          <w:p w14:paraId="66D138D2" w14:textId="77777777" w:rsidR="00C57819" w:rsidRDefault="00C57819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68E">
              <w:rPr>
                <w:rFonts w:ascii="Arial" w:hAnsi="Arial" w:cs="Arial"/>
                <w:b/>
                <w:bCs/>
                <w:sz w:val="24"/>
                <w:szCs w:val="24"/>
              </w:rPr>
              <w:t>English</w:t>
            </w:r>
          </w:p>
          <w:p w14:paraId="72997717" w14:textId="2FA4F94D" w:rsidR="00152A2D" w:rsidRPr="00BE2976" w:rsidRDefault="00152A2D" w:rsidP="00C57819">
            <w:pPr>
              <w:tabs>
                <w:tab w:val="left" w:pos="1708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E297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Core text – </w:t>
            </w:r>
            <w:r w:rsidR="00BE2976" w:rsidRPr="00BE2976">
              <w:rPr>
                <w:rFonts w:ascii="Arial" w:hAnsi="Arial" w:cs="Arial"/>
                <w:i/>
                <w:iCs/>
                <w:sz w:val="24"/>
                <w:szCs w:val="24"/>
              </w:rPr>
              <w:t>Cinderella of the Nile – Beverley Nai</w:t>
            </w:r>
            <w:r w:rsidR="000F0157">
              <w:rPr>
                <w:rFonts w:ascii="Arial" w:hAnsi="Arial" w:cs="Arial"/>
                <w:i/>
                <w:iCs/>
                <w:sz w:val="24"/>
                <w:szCs w:val="24"/>
              </w:rPr>
              <w:t>doo</w:t>
            </w:r>
          </w:p>
          <w:p w14:paraId="64FA5AF8" w14:textId="27A2EFD3" w:rsidR="006754F5" w:rsidRDefault="00107D99" w:rsidP="00BE2976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6754F5">
              <w:rPr>
                <w:rFonts w:ascii="Arial" w:hAnsi="Arial" w:cs="Arial"/>
                <w:sz w:val="24"/>
                <w:szCs w:val="24"/>
              </w:rPr>
              <w:t>This half term the</w:t>
            </w:r>
            <w:r w:rsidR="002A09EB" w:rsidRPr="006754F5">
              <w:rPr>
                <w:rFonts w:ascii="Arial" w:hAnsi="Arial" w:cs="Arial"/>
                <w:sz w:val="24"/>
                <w:szCs w:val="24"/>
              </w:rPr>
              <w:t xml:space="preserve"> children will </w:t>
            </w:r>
            <w:r w:rsidR="006754F5">
              <w:rPr>
                <w:rFonts w:ascii="Arial" w:hAnsi="Arial" w:cs="Arial"/>
                <w:sz w:val="24"/>
                <w:szCs w:val="24"/>
              </w:rPr>
              <w:t xml:space="preserve">write in </w:t>
            </w:r>
            <w:r w:rsidR="002A09EB" w:rsidRPr="006754F5">
              <w:rPr>
                <w:rFonts w:ascii="Arial" w:hAnsi="Arial" w:cs="Arial"/>
                <w:sz w:val="24"/>
                <w:szCs w:val="24"/>
              </w:rPr>
              <w:t xml:space="preserve">different </w:t>
            </w:r>
            <w:r w:rsidR="006754F5">
              <w:rPr>
                <w:rFonts w:ascii="Arial" w:hAnsi="Arial" w:cs="Arial"/>
                <w:sz w:val="24"/>
                <w:szCs w:val="24"/>
              </w:rPr>
              <w:t>styles and will have the opportunity to write</w:t>
            </w:r>
            <w:r w:rsidR="002A09EB" w:rsidRPr="00675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2976">
              <w:rPr>
                <w:rFonts w:ascii="Arial" w:hAnsi="Arial" w:cs="Arial"/>
                <w:sz w:val="24"/>
                <w:szCs w:val="24"/>
              </w:rPr>
              <w:t>d</w:t>
            </w:r>
            <w:r w:rsidR="00BE2976" w:rsidRPr="00BE2976">
              <w:rPr>
                <w:rFonts w:ascii="Arial" w:hAnsi="Arial" w:cs="Arial"/>
                <w:sz w:val="24"/>
                <w:szCs w:val="24"/>
              </w:rPr>
              <w:t>escriptive passages</w:t>
            </w:r>
            <w:r w:rsidR="00BE2976">
              <w:rPr>
                <w:rFonts w:ascii="Arial" w:hAnsi="Arial" w:cs="Arial"/>
                <w:sz w:val="24"/>
                <w:szCs w:val="24"/>
              </w:rPr>
              <w:t>, h</w:t>
            </w:r>
            <w:r w:rsidR="00BE2976" w:rsidRPr="00BE2976">
              <w:rPr>
                <w:rFonts w:ascii="Arial" w:hAnsi="Arial" w:cs="Arial"/>
                <w:sz w:val="24"/>
                <w:szCs w:val="24"/>
              </w:rPr>
              <w:t>ow to guides</w:t>
            </w:r>
            <w:r w:rsidR="00BE2976">
              <w:rPr>
                <w:rFonts w:ascii="Arial" w:hAnsi="Arial" w:cs="Arial"/>
                <w:sz w:val="24"/>
                <w:szCs w:val="24"/>
              </w:rPr>
              <w:t>, l</w:t>
            </w:r>
            <w:r w:rsidR="00BE2976" w:rsidRPr="00BE2976">
              <w:rPr>
                <w:rFonts w:ascii="Arial" w:hAnsi="Arial" w:cs="Arial"/>
                <w:sz w:val="24"/>
                <w:szCs w:val="24"/>
              </w:rPr>
              <w:t>etters</w:t>
            </w:r>
            <w:r w:rsidR="00BE2976">
              <w:rPr>
                <w:rFonts w:ascii="Arial" w:hAnsi="Arial" w:cs="Arial"/>
                <w:sz w:val="24"/>
                <w:szCs w:val="24"/>
              </w:rPr>
              <w:t>, d</w:t>
            </w:r>
            <w:r w:rsidR="00BE2976" w:rsidRPr="00BE2976">
              <w:rPr>
                <w:rFonts w:ascii="Arial" w:hAnsi="Arial" w:cs="Arial"/>
                <w:sz w:val="24"/>
                <w:szCs w:val="24"/>
              </w:rPr>
              <w:t>iscussions</w:t>
            </w:r>
            <w:r w:rsidR="00BE2976">
              <w:rPr>
                <w:rFonts w:ascii="Arial" w:hAnsi="Arial" w:cs="Arial"/>
                <w:sz w:val="24"/>
                <w:szCs w:val="24"/>
              </w:rPr>
              <w:t xml:space="preserve"> and n</w:t>
            </w:r>
            <w:r w:rsidR="00BE2976" w:rsidRPr="00BE2976">
              <w:rPr>
                <w:rFonts w:ascii="Arial" w:hAnsi="Arial" w:cs="Arial"/>
                <w:sz w:val="24"/>
                <w:szCs w:val="24"/>
              </w:rPr>
              <w:t>on-chronological reports</w:t>
            </w:r>
            <w:r w:rsidR="00BE297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05BBCAC" w14:textId="2FC1561B" w:rsidR="009F411E" w:rsidRPr="006754F5" w:rsidRDefault="002A09EB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6754F5">
              <w:rPr>
                <w:rFonts w:ascii="Arial" w:hAnsi="Arial" w:cs="Arial"/>
                <w:sz w:val="24"/>
                <w:szCs w:val="24"/>
              </w:rPr>
              <w:t>They will take part in reading and comprehension sessions each week where they will have the opportunity to answer questions based on retriev</w:t>
            </w:r>
            <w:r w:rsidR="009F411E" w:rsidRPr="006754F5">
              <w:rPr>
                <w:rFonts w:ascii="Arial" w:hAnsi="Arial" w:cs="Arial"/>
                <w:sz w:val="24"/>
                <w:szCs w:val="24"/>
              </w:rPr>
              <w:t>ing information straight from the text</w:t>
            </w:r>
            <w:r w:rsidRPr="006754F5">
              <w:rPr>
                <w:rFonts w:ascii="Arial" w:hAnsi="Arial" w:cs="Arial"/>
                <w:sz w:val="24"/>
                <w:szCs w:val="24"/>
              </w:rPr>
              <w:t>,</w:t>
            </w:r>
            <w:r w:rsidR="009F411E" w:rsidRPr="006754F5">
              <w:rPr>
                <w:rFonts w:ascii="Arial" w:hAnsi="Arial" w:cs="Arial"/>
                <w:sz w:val="24"/>
                <w:szCs w:val="24"/>
              </w:rPr>
              <w:t xml:space="preserve"> using</w:t>
            </w:r>
            <w:r w:rsidRPr="006754F5">
              <w:rPr>
                <w:rFonts w:ascii="Arial" w:hAnsi="Arial" w:cs="Arial"/>
                <w:sz w:val="24"/>
                <w:szCs w:val="24"/>
              </w:rPr>
              <w:t xml:space="preserve"> infere</w:t>
            </w:r>
            <w:r w:rsidR="009F411E" w:rsidRPr="006754F5">
              <w:rPr>
                <w:rFonts w:ascii="Arial" w:hAnsi="Arial" w:cs="Arial"/>
                <w:sz w:val="24"/>
                <w:szCs w:val="24"/>
              </w:rPr>
              <w:t>nce and exploring vocabulary and grammar</w:t>
            </w:r>
            <w:r w:rsidR="006754F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E66292" w14:textId="30D742BA" w:rsidR="009F411E" w:rsidRDefault="009F411E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6754F5">
              <w:rPr>
                <w:rFonts w:ascii="Arial" w:hAnsi="Arial" w:cs="Arial"/>
                <w:sz w:val="24"/>
                <w:szCs w:val="24"/>
              </w:rPr>
              <w:t xml:space="preserve">During SPAG lessons they will be learning about these key terms and applying them where appropriate to their writing: </w:t>
            </w:r>
          </w:p>
          <w:p w14:paraId="74EBBC73" w14:textId="7C55F5D7" w:rsidR="00066344" w:rsidRPr="006754F5" w:rsidRDefault="00066344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Perfect present tense, paragraphs and headings/subheadings, subordinating and coordinating conjunctions. </w:t>
            </w:r>
          </w:p>
          <w:p w14:paraId="1EC2732F" w14:textId="77777777" w:rsidR="00BE2976" w:rsidRDefault="00BE2976" w:rsidP="00BE2976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010E540" w14:textId="73AF14EB" w:rsidR="006754F5" w:rsidRDefault="006754F5" w:rsidP="00BE2976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6754F5">
              <w:rPr>
                <w:rFonts w:ascii="Arial" w:hAnsi="Arial" w:cs="Arial"/>
                <w:sz w:val="24"/>
                <w:szCs w:val="24"/>
              </w:rPr>
              <w:t xml:space="preserve">New spelling rules </w:t>
            </w:r>
            <w:r w:rsidR="00BE2976">
              <w:rPr>
                <w:rFonts w:ascii="Arial" w:hAnsi="Arial" w:cs="Arial"/>
                <w:sz w:val="24"/>
                <w:szCs w:val="24"/>
              </w:rPr>
              <w:t>that will be</w:t>
            </w:r>
            <w:r w:rsidRPr="006754F5">
              <w:rPr>
                <w:rFonts w:ascii="Arial" w:hAnsi="Arial" w:cs="Arial"/>
                <w:sz w:val="24"/>
                <w:szCs w:val="24"/>
              </w:rPr>
              <w:t xml:space="preserve"> taught: </w:t>
            </w:r>
          </w:p>
          <w:p w14:paraId="442E26D2" w14:textId="77777777" w:rsidR="00BE2976" w:rsidRDefault="00BE2976" w:rsidP="00BE2976">
            <w:pPr>
              <w:pStyle w:val="ListParagraph"/>
              <w:numPr>
                <w:ilvl w:val="0"/>
                <w:numId w:val="14"/>
              </w:num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2976">
              <w:rPr>
                <w:rFonts w:ascii="Arial" w:hAnsi="Arial" w:cs="Arial"/>
                <w:sz w:val="24"/>
                <w:szCs w:val="24"/>
              </w:rPr>
              <w:t>ou</w:t>
            </w:r>
            <w:proofErr w:type="spellEnd"/>
            <w:r w:rsidRPr="00BE2976">
              <w:rPr>
                <w:rFonts w:ascii="Arial" w:hAnsi="Arial" w:cs="Arial"/>
                <w:sz w:val="24"/>
                <w:szCs w:val="24"/>
              </w:rPr>
              <w:t xml:space="preserve"> (double, trouble, country) and recap le</w:t>
            </w:r>
          </w:p>
          <w:p w14:paraId="7CD53644" w14:textId="77777777" w:rsidR="00BE2976" w:rsidRDefault="00BE2976" w:rsidP="00BE2976">
            <w:pPr>
              <w:pStyle w:val="ListParagraph"/>
              <w:numPr>
                <w:ilvl w:val="0"/>
                <w:numId w:val="14"/>
              </w:num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BE2976">
              <w:rPr>
                <w:rFonts w:ascii="Arial" w:hAnsi="Arial" w:cs="Arial"/>
                <w:sz w:val="24"/>
                <w:szCs w:val="24"/>
              </w:rPr>
              <w:t>Prefix – dis, mis and 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2976">
              <w:rPr>
                <w:rFonts w:ascii="Arial" w:hAnsi="Arial" w:cs="Arial"/>
                <w:sz w:val="24"/>
                <w:szCs w:val="24"/>
              </w:rPr>
              <w:t>e.g. disappear, mislead, incorrect</w:t>
            </w:r>
          </w:p>
          <w:p w14:paraId="1F2D116B" w14:textId="77777777" w:rsidR="00BE2976" w:rsidRDefault="00BE2976" w:rsidP="00BE2976">
            <w:pPr>
              <w:pStyle w:val="ListParagraph"/>
              <w:numPr>
                <w:ilvl w:val="0"/>
                <w:numId w:val="14"/>
              </w:num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BE2976">
              <w:rPr>
                <w:rFonts w:ascii="Arial" w:hAnsi="Arial" w:cs="Arial"/>
                <w:sz w:val="24"/>
                <w:szCs w:val="24"/>
              </w:rPr>
              <w:t>I before L e.g. illegible, illegal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2976">
              <w:rPr>
                <w:rFonts w:ascii="Arial" w:hAnsi="Arial" w:cs="Arial"/>
                <w:sz w:val="24"/>
                <w:szCs w:val="24"/>
              </w:rPr>
              <w:t xml:space="preserve">Before a root word starting with m or p, </w:t>
            </w:r>
          </w:p>
          <w:p w14:paraId="01C364E3" w14:textId="77777777" w:rsidR="00BE2976" w:rsidRDefault="00BE2976" w:rsidP="00BE2976">
            <w:pPr>
              <w:pStyle w:val="ListParagraph"/>
              <w:numPr>
                <w:ilvl w:val="0"/>
                <w:numId w:val="14"/>
              </w:num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BE2976">
              <w:rPr>
                <w:rFonts w:ascii="Arial" w:hAnsi="Arial" w:cs="Arial"/>
                <w:sz w:val="24"/>
                <w:szCs w:val="24"/>
              </w:rPr>
              <w:t xml:space="preserve">in– becomes </w:t>
            </w:r>
            <w:proofErr w:type="spellStart"/>
            <w:r w:rsidRPr="00BE2976">
              <w:rPr>
                <w:rFonts w:ascii="Arial" w:hAnsi="Arial" w:cs="Arial"/>
                <w:sz w:val="24"/>
                <w:szCs w:val="24"/>
              </w:rPr>
              <w:t>im</w:t>
            </w:r>
            <w:proofErr w:type="spellEnd"/>
            <w:r w:rsidRPr="00BE2976">
              <w:rPr>
                <w:rFonts w:ascii="Arial" w:hAnsi="Arial" w:cs="Arial"/>
                <w:sz w:val="24"/>
                <w:szCs w:val="24"/>
              </w:rPr>
              <w:t>– e.g. impossible, impatient</w:t>
            </w:r>
            <w:r>
              <w:rPr>
                <w:rFonts w:ascii="Arial" w:hAnsi="Arial" w:cs="Arial"/>
                <w:sz w:val="24"/>
                <w:szCs w:val="24"/>
              </w:rPr>
              <w:t xml:space="preserve"> b</w:t>
            </w:r>
            <w:r w:rsidRPr="00BE2976">
              <w:rPr>
                <w:rFonts w:ascii="Arial" w:hAnsi="Arial" w:cs="Arial"/>
                <w:sz w:val="24"/>
                <w:szCs w:val="24"/>
              </w:rPr>
              <w:t>efore a root word starting with r</w:t>
            </w:r>
          </w:p>
          <w:p w14:paraId="084657B8" w14:textId="77777777" w:rsidR="00BE2976" w:rsidRDefault="00BE2976" w:rsidP="00BE2976">
            <w:pPr>
              <w:pStyle w:val="ListParagraph"/>
              <w:numPr>
                <w:ilvl w:val="0"/>
                <w:numId w:val="14"/>
              </w:num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BE2976">
              <w:rPr>
                <w:rFonts w:ascii="Arial" w:hAnsi="Arial" w:cs="Arial"/>
                <w:sz w:val="24"/>
                <w:szCs w:val="24"/>
              </w:rPr>
              <w:t xml:space="preserve">in– becomes </w:t>
            </w:r>
            <w:proofErr w:type="spellStart"/>
            <w:r w:rsidRPr="00BE2976">
              <w:rPr>
                <w:rFonts w:ascii="Arial" w:hAnsi="Arial" w:cs="Arial"/>
                <w:sz w:val="24"/>
                <w:szCs w:val="24"/>
              </w:rPr>
              <w:t>ir</w:t>
            </w:r>
            <w:proofErr w:type="spellEnd"/>
            <w:r w:rsidRPr="00BE2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2976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BE2976">
              <w:rPr>
                <w:rFonts w:ascii="Arial" w:hAnsi="Arial" w:cs="Arial"/>
                <w:sz w:val="24"/>
                <w:szCs w:val="24"/>
              </w:rPr>
              <w:t xml:space="preserve"> irregular, irresponsible</w:t>
            </w:r>
          </w:p>
          <w:p w14:paraId="67D0CA91" w14:textId="18842EB1" w:rsidR="00066344" w:rsidRPr="00066344" w:rsidRDefault="00BE2976" w:rsidP="00066344">
            <w:pPr>
              <w:pStyle w:val="ListParagraph"/>
              <w:numPr>
                <w:ilvl w:val="0"/>
                <w:numId w:val="14"/>
              </w:num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BE2976">
              <w:rPr>
                <w:rFonts w:ascii="Arial" w:hAnsi="Arial" w:cs="Arial"/>
                <w:sz w:val="24"/>
                <w:szCs w:val="24"/>
              </w:rPr>
              <w:lastRenderedPageBreak/>
              <w:t xml:space="preserve">re– means ‘again’ or ‘back’. re–: redo, refresh, return, reappear, redecorate </w:t>
            </w:r>
          </w:p>
        </w:tc>
        <w:tc>
          <w:tcPr>
            <w:tcW w:w="4881" w:type="dxa"/>
          </w:tcPr>
          <w:p w14:paraId="3F272D6A" w14:textId="77777777" w:rsidR="00C57819" w:rsidRPr="00951E02" w:rsidRDefault="00C57819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1E0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Maths</w:t>
            </w:r>
          </w:p>
          <w:p w14:paraId="5A0F0BCB" w14:textId="72CE10A3" w:rsidR="007B3F5C" w:rsidRDefault="00107D99" w:rsidP="007B3F5C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951E02">
              <w:rPr>
                <w:rFonts w:ascii="Arial" w:hAnsi="Arial" w:cs="Arial"/>
                <w:sz w:val="24"/>
                <w:szCs w:val="24"/>
              </w:rPr>
              <w:t xml:space="preserve">This half term we will be focusing on </w:t>
            </w:r>
            <w:r w:rsidR="00B9370F" w:rsidRPr="00951E02">
              <w:rPr>
                <w:rFonts w:ascii="Arial" w:hAnsi="Arial" w:cs="Arial"/>
                <w:sz w:val="24"/>
                <w:szCs w:val="24"/>
              </w:rPr>
              <w:t xml:space="preserve">developing </w:t>
            </w:r>
            <w:r w:rsidR="00951E02" w:rsidRPr="00951E02">
              <w:rPr>
                <w:rFonts w:ascii="Arial" w:hAnsi="Arial" w:cs="Arial"/>
                <w:sz w:val="24"/>
                <w:szCs w:val="24"/>
              </w:rPr>
              <w:t xml:space="preserve">our knowledge of </w:t>
            </w:r>
            <w:r w:rsidR="00951E02">
              <w:rPr>
                <w:rFonts w:ascii="Arial" w:hAnsi="Arial" w:cs="Arial"/>
                <w:sz w:val="24"/>
                <w:szCs w:val="24"/>
              </w:rPr>
              <w:t>multiplication and division</w:t>
            </w:r>
            <w:r w:rsidR="00100545">
              <w:rPr>
                <w:rFonts w:ascii="Arial" w:hAnsi="Arial" w:cs="Arial"/>
                <w:sz w:val="24"/>
                <w:szCs w:val="24"/>
              </w:rPr>
              <w:t xml:space="preserve"> and will begin to learn about length and perimeter.</w:t>
            </w:r>
          </w:p>
          <w:p w14:paraId="6FD3E0B9" w14:textId="7D94560F" w:rsidR="00066344" w:rsidRPr="00066344" w:rsidRDefault="00100545" w:rsidP="00066344">
            <w:pPr>
              <w:pStyle w:val="ListParagraph"/>
              <w:numPr>
                <w:ilvl w:val="0"/>
                <w:numId w:val="10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Multiply and divide using written methods.</w:t>
            </w:r>
          </w:p>
          <w:p w14:paraId="0DFE141E" w14:textId="5FB92683" w:rsidR="00140FC6" w:rsidRDefault="00140FC6" w:rsidP="007B3F5C">
            <w:pPr>
              <w:pStyle w:val="ListParagraph"/>
              <w:numPr>
                <w:ilvl w:val="0"/>
                <w:numId w:val="10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Using the inverse operation to solve missing number problems and to check answers are correct. </w:t>
            </w:r>
          </w:p>
          <w:p w14:paraId="11203E48" w14:textId="6939FB44" w:rsidR="00066344" w:rsidRDefault="00100545" w:rsidP="007B3F5C">
            <w:pPr>
              <w:pStyle w:val="ListParagraph"/>
              <w:numPr>
                <w:ilvl w:val="0"/>
                <w:numId w:val="10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Measure in metres, centimetres and millimetres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3) or in kilometres and metres.</w:t>
            </w:r>
          </w:p>
          <w:p w14:paraId="046FCCA7" w14:textId="157A4BCB" w:rsidR="00100545" w:rsidRDefault="00100545" w:rsidP="007B3F5C">
            <w:pPr>
              <w:pStyle w:val="ListParagraph"/>
              <w:numPr>
                <w:ilvl w:val="0"/>
                <w:numId w:val="10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Order and compare lengths.</w:t>
            </w:r>
          </w:p>
          <w:p w14:paraId="7B02AAC8" w14:textId="57AD0DE2" w:rsidR="00100545" w:rsidRDefault="00100545" w:rsidP="007B3F5C">
            <w:pPr>
              <w:pStyle w:val="ListParagraph"/>
              <w:numPr>
                <w:ilvl w:val="0"/>
                <w:numId w:val="10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missing lengths</w:t>
            </w:r>
          </w:p>
          <w:p w14:paraId="12B9D9AD" w14:textId="0AF21763" w:rsidR="00100545" w:rsidRDefault="00100545" w:rsidP="007B3F5C">
            <w:pPr>
              <w:pStyle w:val="ListParagraph"/>
              <w:numPr>
                <w:ilvl w:val="0"/>
                <w:numId w:val="10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Calculate the perimeter of rectilinear shapes and polygons.</w:t>
            </w:r>
          </w:p>
          <w:p w14:paraId="2446A013" w14:textId="77777777" w:rsidR="00100545" w:rsidRDefault="00100545" w:rsidP="00107D9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FF802A7" w14:textId="03E2864B" w:rsidR="004B7255" w:rsidRPr="007F768E" w:rsidRDefault="00107D99" w:rsidP="00107D9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951E02">
              <w:rPr>
                <w:rFonts w:ascii="Arial" w:hAnsi="Arial" w:cs="Arial"/>
                <w:sz w:val="24"/>
                <w:szCs w:val="24"/>
              </w:rPr>
              <w:t>During lesson</w:t>
            </w:r>
            <w:r w:rsidR="00951E02">
              <w:rPr>
                <w:rFonts w:ascii="Arial" w:hAnsi="Arial" w:cs="Arial"/>
                <w:sz w:val="24"/>
                <w:szCs w:val="24"/>
              </w:rPr>
              <w:t>s</w:t>
            </w:r>
            <w:r w:rsidRPr="00951E02">
              <w:rPr>
                <w:rFonts w:ascii="Arial" w:hAnsi="Arial" w:cs="Arial"/>
                <w:sz w:val="24"/>
                <w:szCs w:val="24"/>
              </w:rPr>
              <w:t xml:space="preserve"> the children will have the opportunity to use their reasoning and problem-solving skills when answering questions.</w:t>
            </w:r>
          </w:p>
        </w:tc>
        <w:tc>
          <w:tcPr>
            <w:tcW w:w="5478" w:type="dxa"/>
          </w:tcPr>
          <w:p w14:paraId="5F790C7E" w14:textId="77777777" w:rsidR="004877B2" w:rsidRDefault="00C57819" w:rsidP="00BF6063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6063">
              <w:rPr>
                <w:rFonts w:ascii="Arial" w:hAnsi="Arial" w:cs="Arial"/>
                <w:b/>
                <w:bCs/>
                <w:sz w:val="24"/>
                <w:szCs w:val="24"/>
              </w:rPr>
              <w:t>Science</w:t>
            </w:r>
          </w:p>
          <w:p w14:paraId="020F8AAD" w14:textId="7603DB19" w:rsidR="00BF6063" w:rsidRPr="004877B2" w:rsidRDefault="004877B2" w:rsidP="00BF6063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Our</w:t>
            </w:r>
            <w:r w:rsidR="007F768E" w:rsidRPr="00BF60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4E30">
              <w:rPr>
                <w:rFonts w:ascii="Arial" w:hAnsi="Arial" w:cs="Arial"/>
                <w:sz w:val="24"/>
                <w:szCs w:val="24"/>
              </w:rPr>
              <w:t xml:space="preserve">unit this term will be based around </w:t>
            </w:r>
            <w:r w:rsidR="00100545">
              <w:rPr>
                <w:rFonts w:ascii="Arial" w:hAnsi="Arial" w:cs="Arial"/>
                <w:sz w:val="24"/>
                <w:szCs w:val="24"/>
              </w:rPr>
              <w:t>friction and magnetism</w:t>
            </w:r>
            <w:r w:rsidR="00884E30">
              <w:rPr>
                <w:rFonts w:ascii="Arial" w:hAnsi="Arial" w:cs="Arial"/>
                <w:sz w:val="24"/>
                <w:szCs w:val="24"/>
              </w:rPr>
              <w:t>.</w:t>
            </w:r>
            <w:r w:rsidR="007F768E" w:rsidRPr="00BF60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E475A8" w14:textId="51B75A49" w:rsidR="00BF6063" w:rsidRDefault="007F768E" w:rsidP="00BF6063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BF6063">
              <w:rPr>
                <w:rFonts w:ascii="Arial" w:hAnsi="Arial" w:cs="Arial"/>
                <w:sz w:val="24"/>
                <w:szCs w:val="24"/>
              </w:rPr>
              <w:t>We will be learning:</w:t>
            </w:r>
          </w:p>
          <w:p w14:paraId="3EC3059E" w14:textId="786029F5" w:rsidR="00100545" w:rsidRPr="00100545" w:rsidRDefault="00100545" w:rsidP="00100545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00545">
              <w:rPr>
                <w:rFonts w:ascii="Arial" w:hAnsi="Arial" w:cs="Arial"/>
                <w:sz w:val="24"/>
                <w:szCs w:val="24"/>
              </w:rPr>
              <w:t>hat friction is a force that is caused by two surfaces rubbing together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BB41C2" w14:textId="7710639E" w:rsidR="00100545" w:rsidRPr="00100545" w:rsidRDefault="00100545" w:rsidP="00100545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00545">
              <w:rPr>
                <w:rFonts w:ascii="Arial" w:hAnsi="Arial" w:cs="Arial"/>
                <w:sz w:val="24"/>
                <w:szCs w:val="24"/>
              </w:rPr>
              <w:t>hat friction is a force that slows moving objects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D694A1" w14:textId="5978AC85" w:rsidR="00100545" w:rsidRPr="00100545" w:rsidRDefault="00100545" w:rsidP="00100545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100545">
              <w:rPr>
                <w:rFonts w:ascii="Arial" w:hAnsi="Arial" w:cs="Arial"/>
                <w:sz w:val="24"/>
                <w:szCs w:val="24"/>
              </w:rPr>
              <w:t>ow different surfaces affect friction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9439B5" w14:textId="1061E9F8" w:rsidR="00100545" w:rsidRPr="00100545" w:rsidRDefault="00100545" w:rsidP="00100545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100545">
              <w:rPr>
                <w:rFonts w:ascii="Arial" w:hAnsi="Arial" w:cs="Arial"/>
                <w:sz w:val="24"/>
                <w:szCs w:val="24"/>
              </w:rPr>
              <w:t>ecognise that magnetism is an invisible, non-contact force that can act at a distance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100545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  <w:p w14:paraId="1176A0E2" w14:textId="4D7EB13A" w:rsidR="00100545" w:rsidRPr="00100545" w:rsidRDefault="00100545" w:rsidP="00100545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00545">
              <w:rPr>
                <w:rFonts w:ascii="Arial" w:hAnsi="Arial" w:cs="Arial"/>
                <w:sz w:val="24"/>
                <w:szCs w:val="24"/>
              </w:rPr>
              <w:t>hat magnets have 2 poles and that like poles repel each other and opposite poles attract each other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06C68F" w14:textId="0037034B" w:rsidR="00100545" w:rsidRPr="00100545" w:rsidRDefault="00100545" w:rsidP="00100545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 different</w:t>
            </w:r>
            <w:r w:rsidRPr="00100545">
              <w:rPr>
                <w:rFonts w:ascii="Arial" w:hAnsi="Arial" w:cs="Arial"/>
                <w:sz w:val="24"/>
                <w:szCs w:val="24"/>
              </w:rPr>
              <w:t xml:space="preserve"> materials</w:t>
            </w:r>
            <w:r>
              <w:rPr>
                <w:rFonts w:ascii="Arial" w:hAnsi="Arial" w:cs="Arial"/>
                <w:sz w:val="24"/>
                <w:szCs w:val="24"/>
              </w:rPr>
              <w:t xml:space="preserve"> that</w:t>
            </w:r>
            <w:r w:rsidRPr="00100545">
              <w:rPr>
                <w:rFonts w:ascii="Arial" w:hAnsi="Arial" w:cs="Arial"/>
                <w:sz w:val="24"/>
                <w:szCs w:val="24"/>
              </w:rPr>
              <w:t xml:space="preserve"> are attracted to magnets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8AA2AC" w14:textId="79B6C334" w:rsidR="000E06BF" w:rsidRPr="000E06BF" w:rsidRDefault="00F1105D" w:rsidP="00100545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to c</w:t>
            </w:r>
            <w:r w:rsidR="00100545" w:rsidRPr="00100545">
              <w:rPr>
                <w:rFonts w:ascii="Arial" w:hAnsi="Arial" w:cs="Arial"/>
                <w:sz w:val="24"/>
                <w:szCs w:val="24"/>
              </w:rPr>
              <w:t>lassify different materials based on whether they are attracted to a magnet or not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57819" w14:paraId="0A9DAE41" w14:textId="77777777" w:rsidTr="00F1105D">
        <w:trPr>
          <w:trHeight w:val="557"/>
        </w:trPr>
        <w:tc>
          <w:tcPr>
            <w:tcW w:w="5179" w:type="dxa"/>
          </w:tcPr>
          <w:p w14:paraId="663B1D50" w14:textId="77777777" w:rsidR="00C57819" w:rsidRDefault="00C57819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68E">
              <w:rPr>
                <w:rFonts w:ascii="Arial" w:hAnsi="Arial" w:cs="Arial"/>
                <w:b/>
                <w:bCs/>
                <w:sz w:val="24"/>
                <w:szCs w:val="24"/>
              </w:rPr>
              <w:t>RE</w:t>
            </w:r>
          </w:p>
          <w:p w14:paraId="03AE8BFE" w14:textId="4530D667" w:rsidR="00F1105D" w:rsidRDefault="00F1105D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F1105D">
              <w:rPr>
                <w:rFonts w:ascii="Arial" w:hAnsi="Arial" w:cs="Arial"/>
                <w:sz w:val="24"/>
                <w:szCs w:val="24"/>
              </w:rPr>
              <w:t>We will be discussing the</w:t>
            </w:r>
            <w:r w:rsidR="00AC0A2F">
              <w:rPr>
                <w:rFonts w:ascii="Arial" w:hAnsi="Arial" w:cs="Arial"/>
                <w:sz w:val="24"/>
                <w:szCs w:val="24"/>
              </w:rPr>
              <w:t xml:space="preserve"> key</w:t>
            </w:r>
            <w:r w:rsidRPr="00F1105D">
              <w:rPr>
                <w:rFonts w:ascii="Arial" w:hAnsi="Arial" w:cs="Arial"/>
                <w:sz w:val="24"/>
                <w:szCs w:val="24"/>
              </w:rPr>
              <w:t xml:space="preserve"> question</w:t>
            </w:r>
            <w:r w:rsidR="00AC0A2F">
              <w:rPr>
                <w:rFonts w:ascii="Arial" w:hAnsi="Arial" w:cs="Arial"/>
                <w:sz w:val="24"/>
                <w:szCs w:val="24"/>
              </w:rPr>
              <w:t xml:space="preserve"> during this half term:</w:t>
            </w:r>
          </w:p>
          <w:p w14:paraId="0E61E61E" w14:textId="77777777" w:rsidR="00F1105D" w:rsidRPr="00AC0A2F" w:rsidRDefault="00F1105D" w:rsidP="00F1105D">
            <w:p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C0A2F">
              <w:rPr>
                <w:rFonts w:ascii="Arial" w:hAnsi="Arial" w:cs="Arial"/>
                <w:i/>
                <w:iCs/>
                <w:sz w:val="24"/>
                <w:szCs w:val="24"/>
              </w:rPr>
              <w:t>Do beliefs affect how we read texts?</w:t>
            </w:r>
          </w:p>
          <w:p w14:paraId="09119C44" w14:textId="77777777" w:rsidR="00AC0A2F" w:rsidRDefault="00AC0A2F" w:rsidP="00F1105D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922A409" w14:textId="49873576" w:rsidR="00AC0A2F" w:rsidRDefault="00AC0A2F" w:rsidP="00F1105D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the end of the unit, we will be able to:</w:t>
            </w:r>
          </w:p>
          <w:p w14:paraId="187F05CC" w14:textId="6BF32015" w:rsidR="00F1105D" w:rsidRPr="00AC0A2F" w:rsidRDefault="00F1105D" w:rsidP="00AC0A2F">
            <w:pPr>
              <w:pStyle w:val="ListParagraph"/>
              <w:numPr>
                <w:ilvl w:val="0"/>
                <w:numId w:val="16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A2F">
              <w:rPr>
                <w:rFonts w:ascii="Arial" w:hAnsi="Arial" w:cs="Arial"/>
                <w:sz w:val="24"/>
                <w:szCs w:val="24"/>
              </w:rPr>
              <w:t>Explain what some people mean by revelation.</w:t>
            </w:r>
          </w:p>
          <w:p w14:paraId="5C0E2DBD" w14:textId="77777777" w:rsidR="00F1105D" w:rsidRPr="00AC0A2F" w:rsidRDefault="00F1105D" w:rsidP="00AC0A2F">
            <w:pPr>
              <w:pStyle w:val="ListParagraph"/>
              <w:numPr>
                <w:ilvl w:val="0"/>
                <w:numId w:val="16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A2F">
              <w:rPr>
                <w:rFonts w:ascii="Arial" w:hAnsi="Arial" w:cs="Arial"/>
                <w:sz w:val="24"/>
                <w:szCs w:val="24"/>
              </w:rPr>
              <w:t>Evaluate the significance of scripture to some Jewish, Christian and Muslim people.</w:t>
            </w:r>
          </w:p>
          <w:p w14:paraId="26FD8234" w14:textId="77777777" w:rsidR="00F1105D" w:rsidRPr="00AC0A2F" w:rsidRDefault="00F1105D" w:rsidP="00AC0A2F">
            <w:pPr>
              <w:pStyle w:val="ListParagraph"/>
              <w:numPr>
                <w:ilvl w:val="0"/>
                <w:numId w:val="16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A2F">
              <w:rPr>
                <w:rFonts w:ascii="Arial" w:hAnsi="Arial" w:cs="Arial"/>
                <w:sz w:val="24"/>
                <w:szCs w:val="24"/>
              </w:rPr>
              <w:t>Explain how some ways of using and treating the Qur’an, the Christian Bible and the Torah show its importance.</w:t>
            </w:r>
          </w:p>
          <w:p w14:paraId="6678D6DC" w14:textId="77777777" w:rsidR="00F1105D" w:rsidRPr="00AC0A2F" w:rsidRDefault="00F1105D" w:rsidP="00AC0A2F">
            <w:pPr>
              <w:pStyle w:val="ListParagraph"/>
              <w:numPr>
                <w:ilvl w:val="0"/>
                <w:numId w:val="16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A2F">
              <w:rPr>
                <w:rFonts w:ascii="Arial" w:hAnsi="Arial" w:cs="Arial"/>
                <w:sz w:val="24"/>
                <w:szCs w:val="24"/>
              </w:rPr>
              <w:t>Discuss the similarities and differences between scripture considered by some to be the word of God and human interpretations or commentary.</w:t>
            </w:r>
          </w:p>
          <w:p w14:paraId="44D7AB2F" w14:textId="77777777" w:rsidR="00F1105D" w:rsidRPr="00AC0A2F" w:rsidRDefault="00F1105D" w:rsidP="00AC0A2F">
            <w:pPr>
              <w:pStyle w:val="ListParagraph"/>
              <w:numPr>
                <w:ilvl w:val="0"/>
                <w:numId w:val="16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A2F">
              <w:rPr>
                <w:rFonts w:ascii="Arial" w:hAnsi="Arial" w:cs="Arial"/>
                <w:sz w:val="24"/>
                <w:szCs w:val="24"/>
              </w:rPr>
              <w:t>Make links between scripture from the Abrahamic religions.</w:t>
            </w:r>
          </w:p>
          <w:p w14:paraId="13B2ED1B" w14:textId="20CF0E2E" w:rsidR="00F1105D" w:rsidRPr="00AC0A2F" w:rsidRDefault="00F1105D" w:rsidP="00AC0A2F">
            <w:pPr>
              <w:pStyle w:val="ListParagraph"/>
              <w:numPr>
                <w:ilvl w:val="0"/>
                <w:numId w:val="1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AC0A2F">
              <w:rPr>
                <w:rFonts w:ascii="Arial" w:hAnsi="Arial" w:cs="Arial"/>
                <w:sz w:val="24"/>
                <w:szCs w:val="24"/>
              </w:rPr>
              <w:t>Identify similarities within and between worldviews in the way scripture is viewed and used, including in places of worship.</w:t>
            </w:r>
          </w:p>
        </w:tc>
        <w:tc>
          <w:tcPr>
            <w:tcW w:w="4881" w:type="dxa"/>
          </w:tcPr>
          <w:p w14:paraId="32F9C034" w14:textId="77777777" w:rsidR="00C57819" w:rsidRPr="00DE3FC7" w:rsidRDefault="00C57819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FC7">
              <w:rPr>
                <w:rFonts w:ascii="Arial" w:hAnsi="Arial" w:cs="Arial"/>
                <w:b/>
                <w:bCs/>
                <w:sz w:val="24"/>
                <w:szCs w:val="24"/>
              </w:rPr>
              <w:t>Computing</w:t>
            </w:r>
          </w:p>
          <w:p w14:paraId="2E73B201" w14:textId="0951B2F6" w:rsidR="007B3F5C" w:rsidRPr="007D59AD" w:rsidRDefault="00DE3FC7" w:rsidP="00DE3FC7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D59AD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Our unit this term is</w:t>
            </w:r>
            <w:r w:rsidR="00F1105D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Emailing.</w:t>
            </w:r>
          </w:p>
          <w:p w14:paraId="78B0F33F" w14:textId="68510A2C" w:rsidR="006601A2" w:rsidRDefault="00DE3FC7" w:rsidP="006601A2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E3FC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We will be learning</w:t>
            </w:r>
            <w:r w:rsidR="00F1105D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how to</w:t>
            </w:r>
            <w:r w:rsidR="006601A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939A996" w14:textId="77777777" w:rsidR="00F1105D" w:rsidRPr="00F1105D" w:rsidRDefault="00F1105D" w:rsidP="00F1105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05D">
              <w:rPr>
                <w:rFonts w:ascii="Arial" w:hAnsi="Arial" w:cs="Arial"/>
                <w:sz w:val="24"/>
                <w:szCs w:val="24"/>
              </w:rPr>
              <w:t>Log in and out of email.</w:t>
            </w:r>
          </w:p>
          <w:p w14:paraId="342BE6E3" w14:textId="77777777" w:rsidR="00F1105D" w:rsidRPr="00F1105D" w:rsidRDefault="00F1105D" w:rsidP="00F1105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05D">
              <w:rPr>
                <w:rFonts w:ascii="Arial" w:hAnsi="Arial" w:cs="Arial"/>
                <w:sz w:val="24"/>
                <w:szCs w:val="24"/>
              </w:rPr>
              <w:t>Send a simple email with a subject plus ‘To’ and ‘From’ in the body of the text.</w:t>
            </w:r>
          </w:p>
          <w:p w14:paraId="13457500" w14:textId="77777777" w:rsidR="00F1105D" w:rsidRPr="00F1105D" w:rsidRDefault="00F1105D" w:rsidP="00F1105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05D">
              <w:rPr>
                <w:rFonts w:ascii="Arial" w:hAnsi="Arial" w:cs="Arial"/>
                <w:sz w:val="24"/>
                <w:szCs w:val="24"/>
              </w:rPr>
              <w:t>Edit an email.</w:t>
            </w:r>
          </w:p>
          <w:p w14:paraId="6AA62F01" w14:textId="77777777" w:rsidR="00F1105D" w:rsidRPr="00F1105D" w:rsidRDefault="00F1105D" w:rsidP="00F1105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05D">
              <w:rPr>
                <w:rFonts w:ascii="Arial" w:hAnsi="Arial" w:cs="Arial"/>
                <w:sz w:val="24"/>
                <w:szCs w:val="24"/>
              </w:rPr>
              <w:t>Type in the email address correctly and send the email.</w:t>
            </w:r>
          </w:p>
          <w:p w14:paraId="04662770" w14:textId="77777777" w:rsidR="00F1105D" w:rsidRPr="00F1105D" w:rsidRDefault="00F1105D" w:rsidP="00F1105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05D">
              <w:rPr>
                <w:rFonts w:ascii="Arial" w:hAnsi="Arial" w:cs="Arial"/>
                <w:sz w:val="24"/>
                <w:szCs w:val="24"/>
              </w:rPr>
              <w:t>Add an attachment to an email.</w:t>
            </w:r>
          </w:p>
          <w:p w14:paraId="5E03A0A5" w14:textId="77777777" w:rsidR="00F1105D" w:rsidRPr="00F1105D" w:rsidRDefault="00F1105D" w:rsidP="00F1105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05D">
              <w:rPr>
                <w:rFonts w:ascii="Arial" w:hAnsi="Arial" w:cs="Arial"/>
                <w:sz w:val="24"/>
                <w:szCs w:val="24"/>
              </w:rPr>
              <w:t>Write an email using positive language, with an awareness of how it will make the recipient feel.</w:t>
            </w:r>
          </w:p>
          <w:p w14:paraId="4C36B32E" w14:textId="77777777" w:rsidR="00F1105D" w:rsidRPr="00F1105D" w:rsidRDefault="00F1105D" w:rsidP="00F1105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05D">
              <w:rPr>
                <w:rFonts w:ascii="Arial" w:hAnsi="Arial" w:cs="Arial"/>
                <w:sz w:val="24"/>
                <w:szCs w:val="24"/>
              </w:rPr>
              <w:t>Recognise unkind behaviour online and know how to report it.</w:t>
            </w:r>
          </w:p>
          <w:p w14:paraId="6984D25C" w14:textId="77777777" w:rsidR="00F1105D" w:rsidRPr="00F1105D" w:rsidRDefault="00F1105D" w:rsidP="00F1105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05D">
              <w:rPr>
                <w:rFonts w:ascii="Arial" w:hAnsi="Arial" w:cs="Arial"/>
                <w:sz w:val="24"/>
                <w:szCs w:val="24"/>
              </w:rPr>
              <w:t>Offer advice to victims of cyberbullying.</w:t>
            </w:r>
          </w:p>
          <w:p w14:paraId="523ED630" w14:textId="00D715BD" w:rsidR="007D59AD" w:rsidRPr="00F1105D" w:rsidRDefault="00F1105D" w:rsidP="00F1105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F1105D">
              <w:rPr>
                <w:rFonts w:ascii="Arial" w:hAnsi="Arial" w:cs="Arial"/>
                <w:sz w:val="24"/>
                <w:szCs w:val="24"/>
              </w:rPr>
              <w:t>Recognise when an email may be fake and explain how they know.</w:t>
            </w:r>
          </w:p>
        </w:tc>
        <w:tc>
          <w:tcPr>
            <w:tcW w:w="5478" w:type="dxa"/>
          </w:tcPr>
          <w:p w14:paraId="00DAA89B" w14:textId="6337995F" w:rsidR="00C57819" w:rsidRPr="00053102" w:rsidRDefault="00F1105D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History</w:t>
            </w:r>
          </w:p>
          <w:p w14:paraId="3147843D" w14:textId="7309EF48" w:rsidR="007B3F5C" w:rsidRPr="00A06ECA" w:rsidRDefault="00C57819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A06ECA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="00F1105D">
              <w:rPr>
                <w:rFonts w:ascii="Arial" w:hAnsi="Arial" w:cs="Arial"/>
                <w:sz w:val="24"/>
                <w:szCs w:val="24"/>
              </w:rPr>
              <w:t>history</w:t>
            </w:r>
            <w:r w:rsidR="00BF6063" w:rsidRPr="00A06E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ECA">
              <w:rPr>
                <w:rFonts w:ascii="Arial" w:hAnsi="Arial" w:cs="Arial"/>
                <w:sz w:val="24"/>
                <w:szCs w:val="24"/>
              </w:rPr>
              <w:t xml:space="preserve">topic for this term is </w:t>
            </w:r>
            <w:r w:rsidR="00F1105D">
              <w:rPr>
                <w:rFonts w:ascii="Arial" w:hAnsi="Arial" w:cs="Arial"/>
                <w:sz w:val="24"/>
                <w:szCs w:val="24"/>
              </w:rPr>
              <w:t>Stone Age to Iron Age</w:t>
            </w:r>
            <w:r w:rsidR="00A06ECA" w:rsidRPr="00A06EC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14F503" w14:textId="77777777" w:rsidR="00A06ECA" w:rsidRPr="00A06ECA" w:rsidRDefault="00C57819" w:rsidP="00A06ECA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A06ECA">
              <w:rPr>
                <w:rFonts w:ascii="Arial" w:hAnsi="Arial" w:cs="Arial"/>
                <w:sz w:val="24"/>
                <w:szCs w:val="24"/>
              </w:rPr>
              <w:t>We will be learning</w:t>
            </w:r>
            <w:r w:rsidR="00A06ECA" w:rsidRPr="00A06ECA">
              <w:rPr>
                <w:rFonts w:ascii="Arial" w:hAnsi="Arial" w:cs="Arial"/>
                <w:sz w:val="24"/>
                <w:szCs w:val="24"/>
              </w:rPr>
              <w:t xml:space="preserve"> to: </w:t>
            </w:r>
          </w:p>
          <w:p w14:paraId="4AC8872A" w14:textId="77777777" w:rsidR="00F1105D" w:rsidRPr="00F1105D" w:rsidRDefault="00F1105D" w:rsidP="00F1105D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05D">
              <w:rPr>
                <w:rFonts w:ascii="Arial" w:hAnsi="Arial" w:cs="Arial"/>
                <w:sz w:val="24"/>
                <w:szCs w:val="24"/>
              </w:rPr>
              <w:t>Understand that prehistory was a long time ago.</w:t>
            </w:r>
          </w:p>
          <w:p w14:paraId="09F64647" w14:textId="77777777" w:rsidR="00F1105D" w:rsidRPr="00F1105D" w:rsidRDefault="00F1105D" w:rsidP="00F1105D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05D">
              <w:rPr>
                <w:rFonts w:ascii="Arial" w:hAnsi="Arial" w:cs="Arial"/>
                <w:sz w:val="24"/>
                <w:szCs w:val="24"/>
              </w:rPr>
              <w:t>Accurately place AD and BC on a timeline.</w:t>
            </w:r>
          </w:p>
          <w:p w14:paraId="47F2DA79" w14:textId="39F42C55" w:rsidR="00F1105D" w:rsidRPr="00F1105D" w:rsidRDefault="00F1105D" w:rsidP="00F1105D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05D">
              <w:rPr>
                <w:rFonts w:ascii="Arial" w:hAnsi="Arial" w:cs="Arial"/>
                <w:sz w:val="24"/>
                <w:szCs w:val="24"/>
              </w:rPr>
              <w:t>Identify conclusions that are certainties and possibilities based 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105D">
              <w:rPr>
                <w:rFonts w:ascii="Arial" w:hAnsi="Arial" w:cs="Arial"/>
                <w:sz w:val="24"/>
                <w:szCs w:val="24"/>
              </w:rPr>
              <w:t>archaeological evidence.</w:t>
            </w:r>
          </w:p>
          <w:p w14:paraId="4AB43524" w14:textId="77777777" w:rsidR="00F1105D" w:rsidRPr="00F1105D" w:rsidRDefault="00F1105D" w:rsidP="00F1105D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05D">
              <w:rPr>
                <w:rFonts w:ascii="Arial" w:hAnsi="Arial" w:cs="Arial"/>
                <w:sz w:val="24"/>
                <w:szCs w:val="24"/>
              </w:rPr>
              <w:t>Explain the limitations of archaeological evidence.</w:t>
            </w:r>
          </w:p>
          <w:p w14:paraId="7E67701B" w14:textId="77777777" w:rsidR="00F1105D" w:rsidRPr="00F1105D" w:rsidRDefault="00F1105D" w:rsidP="00F1105D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05D">
              <w:rPr>
                <w:rFonts w:ascii="Arial" w:hAnsi="Arial" w:cs="Arial"/>
                <w:sz w:val="24"/>
                <w:szCs w:val="24"/>
              </w:rPr>
              <w:t>Use artefacts to make deductions about the Amesbury Archer’s life.</w:t>
            </w:r>
          </w:p>
          <w:p w14:paraId="6144A754" w14:textId="77777777" w:rsidR="00F1105D" w:rsidRPr="00F1105D" w:rsidRDefault="00F1105D" w:rsidP="00F1105D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05D">
              <w:rPr>
                <w:rFonts w:ascii="Arial" w:hAnsi="Arial" w:cs="Arial"/>
                <w:sz w:val="24"/>
                <w:szCs w:val="24"/>
              </w:rPr>
              <w:t>Identify gaps in their knowledge of the Bronze Age.</w:t>
            </w:r>
          </w:p>
          <w:p w14:paraId="21D43488" w14:textId="77777777" w:rsidR="00F1105D" w:rsidRPr="00F1105D" w:rsidRDefault="00F1105D" w:rsidP="00F1105D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05D">
              <w:rPr>
                <w:rFonts w:ascii="Arial" w:hAnsi="Arial" w:cs="Arial"/>
                <w:sz w:val="24"/>
                <w:szCs w:val="24"/>
              </w:rPr>
              <w:t>Explain how bronze was better than stone and how it transformed farming.</w:t>
            </w:r>
          </w:p>
          <w:p w14:paraId="64F01846" w14:textId="77777777" w:rsidR="00F1105D" w:rsidRPr="00F1105D" w:rsidRDefault="00F1105D" w:rsidP="00F1105D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05D">
              <w:rPr>
                <w:rFonts w:ascii="Arial" w:hAnsi="Arial" w:cs="Arial"/>
                <w:sz w:val="24"/>
                <w:szCs w:val="24"/>
              </w:rPr>
              <w:t>Explain how trade increased during the Iron Age and why coins were needed.</w:t>
            </w:r>
          </w:p>
          <w:p w14:paraId="69E03195" w14:textId="77777777" w:rsidR="00F1105D" w:rsidRPr="00F1105D" w:rsidRDefault="00F1105D" w:rsidP="00F1105D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05D">
              <w:rPr>
                <w:rFonts w:ascii="Arial" w:hAnsi="Arial" w:cs="Arial"/>
                <w:sz w:val="24"/>
                <w:szCs w:val="24"/>
              </w:rPr>
              <w:t>Identify changes and continuities between the Neolithic and Iron Age periods.</w:t>
            </w:r>
          </w:p>
          <w:p w14:paraId="4FABBDD0" w14:textId="5828A266" w:rsidR="007F768E" w:rsidRPr="00F1105D" w:rsidRDefault="00F1105D" w:rsidP="00F1105D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F1105D">
              <w:rPr>
                <w:rFonts w:ascii="Arial" w:hAnsi="Arial" w:cs="Arial"/>
                <w:sz w:val="24"/>
                <w:szCs w:val="24"/>
              </w:rPr>
              <w:t>Explain which period they would prefer to have lived in, providing evidence for their choice.</w:t>
            </w:r>
          </w:p>
        </w:tc>
      </w:tr>
      <w:tr w:rsidR="004208C1" w14:paraId="5759730C" w14:textId="77777777" w:rsidTr="00F1105D">
        <w:trPr>
          <w:trHeight w:val="2080"/>
        </w:trPr>
        <w:tc>
          <w:tcPr>
            <w:tcW w:w="5179" w:type="dxa"/>
          </w:tcPr>
          <w:p w14:paraId="3BB9C069" w14:textId="4BCC7BFD" w:rsidR="004208C1" w:rsidRDefault="00AC0A2F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Art</w:t>
            </w:r>
          </w:p>
          <w:p w14:paraId="3B270A6A" w14:textId="13BEA5D9" w:rsidR="004B7255" w:rsidRPr="004B7255" w:rsidRDefault="007E5D68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Our unit this half term is</w:t>
            </w:r>
            <w:r w:rsidR="00AC0A2F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AC0A2F" w:rsidRPr="00AC0A2F">
              <w:rPr>
                <w:rFonts w:ascii="Arial" w:hAnsi="Arial" w:cs="Arial"/>
                <w:sz w:val="24"/>
                <w:szCs w:val="24"/>
              </w:rPr>
              <w:t>ainting and mixed media: Prehistoric painting</w:t>
            </w:r>
            <w:r w:rsidR="00AC0A2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5C74852" w14:textId="6782C2B1" w:rsidR="004B7255" w:rsidRPr="004B7255" w:rsidRDefault="004B7255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4B7255">
              <w:rPr>
                <w:rFonts w:ascii="Arial" w:hAnsi="Arial" w:cs="Arial"/>
                <w:sz w:val="24"/>
                <w:szCs w:val="24"/>
              </w:rPr>
              <w:t>We will:</w:t>
            </w:r>
          </w:p>
          <w:p w14:paraId="76823682" w14:textId="77777777" w:rsidR="00AC0A2F" w:rsidRPr="00AC0A2F" w:rsidRDefault="00AC0A2F" w:rsidP="00AC0A2F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A2F">
              <w:rPr>
                <w:rFonts w:ascii="Arial" w:hAnsi="Arial" w:cs="Arial"/>
                <w:sz w:val="24"/>
                <w:szCs w:val="24"/>
              </w:rPr>
              <w:t>Recognise the processes involved in creating prehistoric art.</w:t>
            </w:r>
          </w:p>
          <w:p w14:paraId="7C7207D1" w14:textId="77777777" w:rsidR="00AC0A2F" w:rsidRPr="00AC0A2F" w:rsidRDefault="00AC0A2F" w:rsidP="00AC0A2F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A2F">
              <w:rPr>
                <w:rFonts w:ascii="Arial" w:hAnsi="Arial" w:cs="Arial"/>
                <w:sz w:val="24"/>
                <w:szCs w:val="24"/>
              </w:rPr>
              <w:t>Explain approximately how many years ago prehistoric art was produced.</w:t>
            </w:r>
          </w:p>
          <w:p w14:paraId="3DA2E106" w14:textId="77777777" w:rsidR="00AC0A2F" w:rsidRPr="00AC0A2F" w:rsidRDefault="00AC0A2F" w:rsidP="00AC0A2F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A2F">
              <w:rPr>
                <w:rFonts w:ascii="Arial" w:hAnsi="Arial" w:cs="Arial"/>
                <w:sz w:val="24"/>
                <w:szCs w:val="24"/>
              </w:rPr>
              <w:t>Use simple shapes to build initial sketches.</w:t>
            </w:r>
          </w:p>
          <w:p w14:paraId="2C9F8603" w14:textId="77777777" w:rsidR="00AC0A2F" w:rsidRPr="00AC0A2F" w:rsidRDefault="00AC0A2F" w:rsidP="00AC0A2F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A2F">
              <w:rPr>
                <w:rFonts w:ascii="Arial" w:hAnsi="Arial" w:cs="Arial"/>
                <w:sz w:val="24"/>
                <w:szCs w:val="24"/>
              </w:rPr>
              <w:t xml:space="preserve">Create a </w:t>
            </w:r>
            <w:proofErr w:type="gramStart"/>
            <w:r w:rsidRPr="00AC0A2F">
              <w:rPr>
                <w:rFonts w:ascii="Arial" w:hAnsi="Arial" w:cs="Arial"/>
                <w:sz w:val="24"/>
                <w:szCs w:val="24"/>
              </w:rPr>
              <w:t>large scale</w:t>
            </w:r>
            <w:proofErr w:type="gramEnd"/>
            <w:r w:rsidRPr="00AC0A2F">
              <w:rPr>
                <w:rFonts w:ascii="Arial" w:hAnsi="Arial" w:cs="Arial"/>
                <w:sz w:val="24"/>
                <w:szCs w:val="24"/>
              </w:rPr>
              <w:t xml:space="preserve"> copy of a small sketch.</w:t>
            </w:r>
          </w:p>
          <w:p w14:paraId="7EE4EAF7" w14:textId="77777777" w:rsidR="00AC0A2F" w:rsidRPr="00AC0A2F" w:rsidRDefault="00AC0A2F" w:rsidP="00AC0A2F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A2F">
              <w:rPr>
                <w:rFonts w:ascii="Arial" w:hAnsi="Arial" w:cs="Arial"/>
                <w:sz w:val="24"/>
                <w:szCs w:val="24"/>
              </w:rPr>
              <w:t>Use charcoal to recreate the style of cave artists.</w:t>
            </w:r>
          </w:p>
          <w:p w14:paraId="2F1709AE" w14:textId="77777777" w:rsidR="00AC0A2F" w:rsidRPr="00AC0A2F" w:rsidRDefault="00AC0A2F" w:rsidP="00AC0A2F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A2F">
              <w:rPr>
                <w:rFonts w:ascii="Arial" w:hAnsi="Arial" w:cs="Arial"/>
                <w:sz w:val="24"/>
                <w:szCs w:val="24"/>
              </w:rPr>
              <w:t>Demonstrate good understanding of colour mixing with natural pigments.</w:t>
            </w:r>
          </w:p>
          <w:p w14:paraId="21DB2D1B" w14:textId="77777777" w:rsidR="00AC0A2F" w:rsidRPr="00AC0A2F" w:rsidRDefault="00AC0A2F" w:rsidP="00AC0A2F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A2F">
              <w:rPr>
                <w:rFonts w:ascii="Arial" w:hAnsi="Arial" w:cs="Arial"/>
                <w:sz w:val="24"/>
                <w:szCs w:val="24"/>
              </w:rPr>
              <w:t>Discuss the differences between prehistoric and modern paint.</w:t>
            </w:r>
          </w:p>
          <w:p w14:paraId="705E36ED" w14:textId="77777777" w:rsidR="00AC0A2F" w:rsidRPr="00AC0A2F" w:rsidRDefault="00AC0A2F" w:rsidP="00AC0A2F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A2F">
              <w:rPr>
                <w:rFonts w:ascii="Arial" w:hAnsi="Arial" w:cs="Arial"/>
                <w:sz w:val="24"/>
                <w:szCs w:val="24"/>
              </w:rPr>
              <w:t>Make choices about equipment or paint to recreate features of prehistoric art, experimenting with colours and textures.</w:t>
            </w:r>
          </w:p>
          <w:p w14:paraId="696E254B" w14:textId="77777777" w:rsidR="00AC0A2F" w:rsidRPr="00AC0A2F" w:rsidRDefault="00AC0A2F" w:rsidP="00AC0A2F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A2F">
              <w:rPr>
                <w:rFonts w:ascii="Arial" w:hAnsi="Arial" w:cs="Arial"/>
                <w:sz w:val="24"/>
                <w:szCs w:val="24"/>
              </w:rPr>
              <w:t>Successfully make positive and negative handprints in a range of colours.</w:t>
            </w:r>
          </w:p>
          <w:p w14:paraId="5E32B759" w14:textId="3EE042C3" w:rsidR="004B7255" w:rsidRPr="00AC0A2F" w:rsidRDefault="00AC0A2F" w:rsidP="00AC0A2F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AC0A2F">
              <w:rPr>
                <w:rFonts w:ascii="Arial" w:hAnsi="Arial" w:cs="Arial"/>
                <w:sz w:val="24"/>
                <w:szCs w:val="24"/>
              </w:rPr>
              <w:t>Apply their knowledge of colour mixing to make natural colours.</w:t>
            </w:r>
          </w:p>
        </w:tc>
        <w:tc>
          <w:tcPr>
            <w:tcW w:w="4881" w:type="dxa"/>
            <w:vMerge w:val="restart"/>
          </w:tcPr>
          <w:p w14:paraId="2FFCCA7D" w14:textId="77777777" w:rsidR="004208C1" w:rsidRDefault="004208C1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68E">
              <w:rPr>
                <w:rFonts w:ascii="Arial" w:hAnsi="Arial" w:cs="Arial"/>
                <w:b/>
                <w:bCs/>
                <w:sz w:val="24"/>
                <w:szCs w:val="24"/>
              </w:rPr>
              <w:t>Music</w:t>
            </w:r>
          </w:p>
          <w:p w14:paraId="69A170AD" w14:textId="044AE435" w:rsidR="004208C1" w:rsidRDefault="004208C1" w:rsidP="007F768E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be learning </w:t>
            </w:r>
            <w:r w:rsidR="00AC0A2F">
              <w:rPr>
                <w:rFonts w:ascii="Arial" w:hAnsi="Arial" w:cs="Arial"/>
                <w:sz w:val="24"/>
                <w:szCs w:val="24"/>
              </w:rPr>
              <w:t>about ballads this half term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A741EEE" w14:textId="77777777" w:rsidR="00AC0A2F" w:rsidRPr="00AC0A2F" w:rsidRDefault="00AC0A2F" w:rsidP="00AC0A2F">
            <w:pPr>
              <w:pStyle w:val="ListParagraph"/>
              <w:numPr>
                <w:ilvl w:val="0"/>
                <w:numId w:val="2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A2F">
              <w:rPr>
                <w:rFonts w:ascii="Arial" w:hAnsi="Arial" w:cs="Arial"/>
                <w:sz w:val="24"/>
                <w:szCs w:val="24"/>
              </w:rPr>
              <w:t>Identify the key features of a ballad.</w:t>
            </w:r>
          </w:p>
          <w:p w14:paraId="73D358C4" w14:textId="77777777" w:rsidR="00AC0A2F" w:rsidRPr="00AC0A2F" w:rsidRDefault="00AC0A2F" w:rsidP="00AC0A2F">
            <w:pPr>
              <w:pStyle w:val="ListParagraph"/>
              <w:numPr>
                <w:ilvl w:val="0"/>
                <w:numId w:val="2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A2F">
              <w:rPr>
                <w:rFonts w:ascii="Arial" w:hAnsi="Arial" w:cs="Arial"/>
                <w:sz w:val="24"/>
                <w:szCs w:val="24"/>
              </w:rPr>
              <w:t>Perform a ballad using actions.</w:t>
            </w:r>
          </w:p>
          <w:p w14:paraId="0E013BE9" w14:textId="77777777" w:rsidR="00AC0A2F" w:rsidRPr="00AC0A2F" w:rsidRDefault="00AC0A2F" w:rsidP="00AC0A2F">
            <w:pPr>
              <w:pStyle w:val="ListParagraph"/>
              <w:numPr>
                <w:ilvl w:val="0"/>
                <w:numId w:val="2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A2F">
              <w:rPr>
                <w:rFonts w:ascii="Arial" w:hAnsi="Arial" w:cs="Arial"/>
                <w:sz w:val="24"/>
                <w:szCs w:val="24"/>
              </w:rPr>
              <w:t>Sing in time and in tune with a song and incorporate actions.</w:t>
            </w:r>
          </w:p>
          <w:p w14:paraId="606411EA" w14:textId="77777777" w:rsidR="00AC0A2F" w:rsidRPr="00AC0A2F" w:rsidRDefault="00AC0A2F" w:rsidP="00AC0A2F">
            <w:pPr>
              <w:pStyle w:val="ListParagraph"/>
              <w:numPr>
                <w:ilvl w:val="0"/>
                <w:numId w:val="2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A2F">
              <w:rPr>
                <w:rFonts w:ascii="Arial" w:hAnsi="Arial" w:cs="Arial"/>
                <w:sz w:val="24"/>
                <w:szCs w:val="24"/>
              </w:rPr>
              <w:t>Retell a summary of an animation’s story.</w:t>
            </w:r>
          </w:p>
          <w:p w14:paraId="7A1027A7" w14:textId="77777777" w:rsidR="00AC0A2F" w:rsidRPr="00AC0A2F" w:rsidRDefault="00AC0A2F" w:rsidP="00AC0A2F">
            <w:pPr>
              <w:pStyle w:val="ListParagraph"/>
              <w:numPr>
                <w:ilvl w:val="0"/>
                <w:numId w:val="2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A2F">
              <w:rPr>
                <w:rFonts w:ascii="Arial" w:hAnsi="Arial" w:cs="Arial"/>
                <w:sz w:val="24"/>
                <w:szCs w:val="24"/>
              </w:rPr>
              <w:t>Write a verse with rhyming words which tell part of a story.</w:t>
            </w:r>
          </w:p>
          <w:p w14:paraId="5AB0B2F6" w14:textId="6F3497DC" w:rsidR="004208C1" w:rsidRPr="00AC0A2F" w:rsidRDefault="00AC0A2F" w:rsidP="00AC0A2F">
            <w:pPr>
              <w:pStyle w:val="ListParagraph"/>
              <w:numPr>
                <w:ilvl w:val="0"/>
                <w:numId w:val="2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AC0A2F">
              <w:rPr>
                <w:rFonts w:ascii="Arial" w:hAnsi="Arial" w:cs="Arial"/>
                <w:sz w:val="24"/>
                <w:szCs w:val="24"/>
              </w:rPr>
              <w:t>Perform their lyrics fluently and with actions.</w:t>
            </w:r>
          </w:p>
        </w:tc>
        <w:tc>
          <w:tcPr>
            <w:tcW w:w="5478" w:type="dxa"/>
            <w:vMerge w:val="restart"/>
          </w:tcPr>
          <w:p w14:paraId="5073FD5C" w14:textId="77777777" w:rsidR="004208C1" w:rsidRDefault="004208C1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68E">
              <w:rPr>
                <w:rFonts w:ascii="Arial" w:hAnsi="Arial" w:cs="Arial"/>
                <w:b/>
                <w:bCs/>
                <w:sz w:val="24"/>
                <w:szCs w:val="24"/>
              </w:rPr>
              <w:t>PSHE</w:t>
            </w:r>
          </w:p>
          <w:p w14:paraId="2DDE3BF5" w14:textId="77777777" w:rsidR="004208C1" w:rsidRDefault="004208C1" w:rsidP="00BF6063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Our theme for this half term is: </w:t>
            </w:r>
          </w:p>
          <w:p w14:paraId="0DD573F8" w14:textId="77777777" w:rsidR="00AC0A2F" w:rsidRDefault="00AC0A2F" w:rsidP="00050368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0A2F">
              <w:rPr>
                <w:rFonts w:ascii="Arial" w:hAnsi="Arial" w:cs="Arial"/>
                <w:b/>
                <w:bCs/>
                <w:sz w:val="24"/>
                <w:szCs w:val="24"/>
              </w:rPr>
              <w:t>Safety and the Changing Body</w:t>
            </w:r>
          </w:p>
          <w:p w14:paraId="2BE1226C" w14:textId="5023F0B0" w:rsidR="004208C1" w:rsidRPr="00050368" w:rsidRDefault="004208C1" w:rsidP="00050368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050368">
              <w:rPr>
                <w:rFonts w:ascii="Arial" w:hAnsi="Arial" w:cs="Arial"/>
                <w:sz w:val="24"/>
                <w:szCs w:val="24"/>
              </w:rPr>
              <w:t xml:space="preserve">We will be discussing and learning about: </w:t>
            </w:r>
          </w:p>
          <w:p w14:paraId="5F366B52" w14:textId="74FF0679" w:rsidR="00AC0A2F" w:rsidRPr="00AC0A2F" w:rsidRDefault="00AC0A2F" w:rsidP="00AC0A2F">
            <w:pPr>
              <w:pStyle w:val="ListParagraph"/>
              <w:numPr>
                <w:ilvl w:val="0"/>
                <w:numId w:val="6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AC0A2F">
              <w:rPr>
                <w:rFonts w:ascii="Arial" w:hAnsi="Arial" w:cs="Arial"/>
                <w:sz w:val="24"/>
                <w:szCs w:val="24"/>
              </w:rPr>
              <w:t xml:space="preserve">nderstand </w:t>
            </w:r>
            <w:r>
              <w:rPr>
                <w:rFonts w:ascii="Arial" w:hAnsi="Arial" w:cs="Arial"/>
                <w:sz w:val="24"/>
                <w:szCs w:val="24"/>
              </w:rPr>
              <w:t>what</w:t>
            </w:r>
            <w:r w:rsidRPr="00AC0A2F">
              <w:rPr>
                <w:rFonts w:ascii="Arial" w:hAnsi="Arial" w:cs="Arial"/>
                <w:sz w:val="24"/>
                <w:szCs w:val="24"/>
              </w:rPr>
              <w:t xml:space="preserve"> cyberbullying is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C00A32" w14:textId="63F6454D" w:rsidR="00AC0A2F" w:rsidRPr="00AC0A2F" w:rsidRDefault="00AC0A2F" w:rsidP="00AC0A2F">
            <w:pPr>
              <w:pStyle w:val="ListParagraph"/>
              <w:numPr>
                <w:ilvl w:val="0"/>
                <w:numId w:val="6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AC0A2F">
              <w:rPr>
                <w:rFonts w:ascii="Arial" w:hAnsi="Arial" w:cs="Arial"/>
                <w:sz w:val="24"/>
                <w:szCs w:val="24"/>
              </w:rPr>
              <w:t>now the signs that an email might be fake.</w:t>
            </w:r>
          </w:p>
          <w:p w14:paraId="7353FF18" w14:textId="37A6E922" w:rsidR="00AC0A2F" w:rsidRPr="00AC0A2F" w:rsidRDefault="00AC0A2F" w:rsidP="00AC0A2F">
            <w:pPr>
              <w:pStyle w:val="ListParagraph"/>
              <w:numPr>
                <w:ilvl w:val="0"/>
                <w:numId w:val="6"/>
              </w:numPr>
              <w:tabs>
                <w:tab w:val="left" w:pos="17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AC0A2F">
              <w:rPr>
                <w:rFonts w:ascii="Arial" w:hAnsi="Arial" w:cs="Arial"/>
                <w:sz w:val="24"/>
                <w:szCs w:val="24"/>
              </w:rPr>
              <w:t>now the rules for being safe near roads.</w:t>
            </w:r>
          </w:p>
          <w:p w14:paraId="47CE7B35" w14:textId="0D44891B" w:rsidR="00050368" w:rsidRPr="00AC0A2F" w:rsidRDefault="00050368" w:rsidP="00AC0A2F">
            <w:pPr>
              <w:tabs>
                <w:tab w:val="left" w:pos="1708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8C1" w14:paraId="1CC27C6E" w14:textId="77777777" w:rsidTr="00F1105D">
        <w:trPr>
          <w:trHeight w:val="1266"/>
        </w:trPr>
        <w:tc>
          <w:tcPr>
            <w:tcW w:w="5179" w:type="dxa"/>
          </w:tcPr>
          <w:p w14:paraId="5992E9EC" w14:textId="77777777" w:rsidR="004208C1" w:rsidRPr="00AC0A2F" w:rsidRDefault="004208C1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0A2F">
              <w:rPr>
                <w:rFonts w:ascii="Arial" w:hAnsi="Arial" w:cs="Arial"/>
                <w:b/>
                <w:bCs/>
                <w:sz w:val="24"/>
                <w:szCs w:val="24"/>
              </w:rPr>
              <w:t>French</w:t>
            </w:r>
          </w:p>
          <w:p w14:paraId="63B940FE" w14:textId="42644DCA" w:rsidR="006D426E" w:rsidRPr="00AC0A2F" w:rsidRDefault="006D426E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0A2F">
              <w:rPr>
                <w:rFonts w:ascii="Arial" w:hAnsi="Arial" w:cs="Arial"/>
                <w:sz w:val="24"/>
                <w:szCs w:val="24"/>
              </w:rPr>
              <w:t>This terms unit is called</w:t>
            </w:r>
            <w:r w:rsidRPr="00AC0A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C0A2F" w:rsidRPr="00AC0A2F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Glorious Food</w:t>
            </w:r>
          </w:p>
          <w:p w14:paraId="2DC87137" w14:textId="0D8CE5F0" w:rsidR="004208C1" w:rsidRPr="00AE7C89" w:rsidRDefault="006D426E" w:rsidP="00AE7C89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C0A2F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We will be learning how to</w:t>
            </w:r>
            <w:r w:rsidR="00AE7C89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AC0A2F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say</w:t>
            </w:r>
            <w:r w:rsidR="00AE7C89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names of</w:t>
            </w:r>
            <w:r w:rsidR="00AC0A2F" w:rsidRPr="00AC0A2F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food</w:t>
            </w:r>
            <w:r w:rsidR="00AC0A2F" w:rsidRPr="00AC0A2F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how to </w:t>
            </w:r>
            <w:r w:rsidR="00AC0A2F" w:rsidRPr="00AC0A2F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ask for food, including ‘please’ and ‘thank you’</w:t>
            </w:r>
            <w:r w:rsidR="00AE7C89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and how to describe food using colours.</w:t>
            </w:r>
          </w:p>
        </w:tc>
        <w:tc>
          <w:tcPr>
            <w:tcW w:w="4881" w:type="dxa"/>
            <w:vMerge/>
          </w:tcPr>
          <w:p w14:paraId="7DAC0A5E" w14:textId="77777777" w:rsidR="004208C1" w:rsidRPr="007F768E" w:rsidRDefault="004208C1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vMerge/>
          </w:tcPr>
          <w:p w14:paraId="4C16AB9D" w14:textId="77777777" w:rsidR="004208C1" w:rsidRPr="007F768E" w:rsidRDefault="004208C1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9929A82" w14:textId="6467AAFF" w:rsidR="00FF3367" w:rsidRPr="00C57819" w:rsidRDefault="00C57819" w:rsidP="00C57819">
      <w:pPr>
        <w:tabs>
          <w:tab w:val="left" w:pos="1708"/>
        </w:tabs>
        <w:rPr>
          <w:rFonts w:ascii="Arial" w:hAnsi="Arial" w:cs="Arial"/>
          <w:sz w:val="44"/>
          <w:szCs w:val="44"/>
        </w:rPr>
      </w:pPr>
      <w:r w:rsidRPr="00C57819">
        <w:rPr>
          <w:rFonts w:ascii="Arial" w:hAnsi="Arial" w:cs="Arial"/>
          <w:sz w:val="44"/>
          <w:szCs w:val="44"/>
        </w:rPr>
        <w:br w:type="textWrapping" w:clear="all"/>
      </w:r>
    </w:p>
    <w:sectPr w:rsidR="00FF3367" w:rsidRPr="00C57819" w:rsidSect="00C578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895"/>
    <w:multiLevelType w:val="hybridMultilevel"/>
    <w:tmpl w:val="CA524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10CCB"/>
    <w:multiLevelType w:val="hybridMultilevel"/>
    <w:tmpl w:val="13483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C2495"/>
    <w:multiLevelType w:val="hybridMultilevel"/>
    <w:tmpl w:val="2A4E6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03174"/>
    <w:multiLevelType w:val="hybridMultilevel"/>
    <w:tmpl w:val="012A1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4C6A"/>
    <w:multiLevelType w:val="hybridMultilevel"/>
    <w:tmpl w:val="71764716"/>
    <w:lvl w:ilvl="0" w:tplc="B54A48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43B82"/>
    <w:multiLevelType w:val="hybridMultilevel"/>
    <w:tmpl w:val="B8AAC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23CAE"/>
    <w:multiLevelType w:val="hybridMultilevel"/>
    <w:tmpl w:val="4A4EE18E"/>
    <w:lvl w:ilvl="0" w:tplc="B54A48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243B0"/>
    <w:multiLevelType w:val="hybridMultilevel"/>
    <w:tmpl w:val="1F9E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A0C4A"/>
    <w:multiLevelType w:val="hybridMultilevel"/>
    <w:tmpl w:val="F828D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62776"/>
    <w:multiLevelType w:val="hybridMultilevel"/>
    <w:tmpl w:val="A75C0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A5EC3"/>
    <w:multiLevelType w:val="hybridMultilevel"/>
    <w:tmpl w:val="44062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A5FF0"/>
    <w:multiLevelType w:val="hybridMultilevel"/>
    <w:tmpl w:val="A6BAD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75801"/>
    <w:multiLevelType w:val="hybridMultilevel"/>
    <w:tmpl w:val="CFF0B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66046"/>
    <w:multiLevelType w:val="hybridMultilevel"/>
    <w:tmpl w:val="65D0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7143E"/>
    <w:multiLevelType w:val="hybridMultilevel"/>
    <w:tmpl w:val="2996DC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803E5356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5305892">
    <w:abstractNumId w:val="2"/>
  </w:num>
  <w:num w:numId="2" w16cid:durableId="671373048">
    <w:abstractNumId w:val="5"/>
  </w:num>
  <w:num w:numId="3" w16cid:durableId="20041146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032897">
    <w:abstractNumId w:val="14"/>
  </w:num>
  <w:num w:numId="5" w16cid:durableId="1844322237">
    <w:abstractNumId w:val="7"/>
  </w:num>
  <w:num w:numId="6" w16cid:durableId="1268004399">
    <w:abstractNumId w:val="12"/>
  </w:num>
  <w:num w:numId="7" w16cid:durableId="789011035">
    <w:abstractNumId w:val="1"/>
  </w:num>
  <w:num w:numId="8" w16cid:durableId="257561482">
    <w:abstractNumId w:val="8"/>
  </w:num>
  <w:num w:numId="9" w16cid:durableId="241571403">
    <w:abstractNumId w:val="13"/>
  </w:num>
  <w:num w:numId="10" w16cid:durableId="95099855">
    <w:abstractNumId w:val="3"/>
  </w:num>
  <w:num w:numId="11" w16cid:durableId="1346441563">
    <w:abstractNumId w:val="0"/>
  </w:num>
  <w:num w:numId="12" w16cid:durableId="237180624">
    <w:abstractNumId w:val="10"/>
  </w:num>
  <w:num w:numId="13" w16cid:durableId="1566136437">
    <w:abstractNumId w:val="11"/>
  </w:num>
  <w:num w:numId="14" w16cid:durableId="1169055642">
    <w:abstractNumId w:val="4"/>
  </w:num>
  <w:num w:numId="15" w16cid:durableId="807018965">
    <w:abstractNumId w:val="6"/>
  </w:num>
  <w:num w:numId="16" w16cid:durableId="18989794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19"/>
    <w:rsid w:val="0002651E"/>
    <w:rsid w:val="00050368"/>
    <w:rsid w:val="00053102"/>
    <w:rsid w:val="00066344"/>
    <w:rsid w:val="000E06BF"/>
    <w:rsid w:val="000E261F"/>
    <w:rsid w:val="000F0157"/>
    <w:rsid w:val="00100545"/>
    <w:rsid w:val="00107D99"/>
    <w:rsid w:val="00140FC6"/>
    <w:rsid w:val="00152A2D"/>
    <w:rsid w:val="0021130E"/>
    <w:rsid w:val="002A09EB"/>
    <w:rsid w:val="004208C1"/>
    <w:rsid w:val="004877B2"/>
    <w:rsid w:val="004B7255"/>
    <w:rsid w:val="004C3635"/>
    <w:rsid w:val="006543BE"/>
    <w:rsid w:val="006601A2"/>
    <w:rsid w:val="006754F5"/>
    <w:rsid w:val="006D426E"/>
    <w:rsid w:val="006E438C"/>
    <w:rsid w:val="007A2BB6"/>
    <w:rsid w:val="007B3F5C"/>
    <w:rsid w:val="007C300A"/>
    <w:rsid w:val="007D59AD"/>
    <w:rsid w:val="007E5D68"/>
    <w:rsid w:val="007F768E"/>
    <w:rsid w:val="00884E30"/>
    <w:rsid w:val="00951E02"/>
    <w:rsid w:val="009F411E"/>
    <w:rsid w:val="00A06ECA"/>
    <w:rsid w:val="00AC0A2F"/>
    <w:rsid w:val="00AE7C89"/>
    <w:rsid w:val="00B16109"/>
    <w:rsid w:val="00B313C6"/>
    <w:rsid w:val="00B5263B"/>
    <w:rsid w:val="00B9370F"/>
    <w:rsid w:val="00BE1A30"/>
    <w:rsid w:val="00BE2976"/>
    <w:rsid w:val="00BF6063"/>
    <w:rsid w:val="00C57819"/>
    <w:rsid w:val="00CD76A8"/>
    <w:rsid w:val="00CE4C0A"/>
    <w:rsid w:val="00D13803"/>
    <w:rsid w:val="00DE3FC7"/>
    <w:rsid w:val="00F1105D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EDB4"/>
  <w15:chartTrackingRefBased/>
  <w15:docId w15:val="{4407A59F-CE85-4E6D-BC77-CE670765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68E"/>
    <w:pPr>
      <w:ind w:left="720"/>
      <w:contextualSpacing/>
    </w:pPr>
  </w:style>
  <w:style w:type="character" w:customStyle="1" w:styleId="normaltextrun">
    <w:name w:val="normaltextrun"/>
    <w:basedOn w:val="DefaultParagraphFont"/>
    <w:rsid w:val="00DE3FC7"/>
  </w:style>
  <w:style w:type="character" w:customStyle="1" w:styleId="eop">
    <w:name w:val="eop"/>
    <w:basedOn w:val="DefaultParagraphFont"/>
    <w:rsid w:val="006D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2023-12-12T13:12:00Z</dcterms:created>
  <dcterms:modified xsi:type="dcterms:W3CDTF">2023-12-12T13:49:00Z</dcterms:modified>
</cp:coreProperties>
</file>