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082579" w14:textId="77777777" w:rsidR="00B85905" w:rsidRDefault="00B85905" w:rsidP="00E26951">
      <w:pPr>
        <w:jc w:val="center"/>
        <w:rPr>
          <w:b/>
          <w:color w:val="1F8BA1"/>
          <w:sz w:val="32"/>
          <w:szCs w:val="32"/>
        </w:rPr>
      </w:pPr>
    </w:p>
    <w:p w14:paraId="09F3F1A3" w14:textId="25C0945B" w:rsidR="003C49BF" w:rsidRPr="00E26951" w:rsidRDefault="00E26951" w:rsidP="00E26951">
      <w:pPr>
        <w:jc w:val="center"/>
        <w:rPr>
          <w:b/>
          <w:color w:val="1F8BA1"/>
          <w:sz w:val="32"/>
          <w:szCs w:val="32"/>
        </w:rPr>
      </w:pPr>
      <w:r w:rsidRPr="00E26951">
        <w:rPr>
          <w:b/>
          <w:color w:val="1F8BA1"/>
          <w:sz w:val="32"/>
          <w:szCs w:val="32"/>
        </w:rPr>
        <w:t>National Curriculum Programmes of Study</w:t>
      </w:r>
    </w:p>
    <w:p w14:paraId="6AF5ADD2" w14:textId="43421CF1" w:rsidR="0071588D" w:rsidRDefault="00B85905" w:rsidP="00F71F35">
      <w:pPr>
        <w:jc w:val="center"/>
        <w:rPr>
          <w:b/>
          <w:color w:val="1F8BA1"/>
          <w:sz w:val="32"/>
          <w:szCs w:val="32"/>
        </w:rPr>
      </w:pPr>
      <w:r>
        <w:rPr>
          <w:b/>
          <w:color w:val="1F8BA1"/>
          <w:sz w:val="32"/>
          <w:szCs w:val="32"/>
        </w:rPr>
        <w:t>History</w:t>
      </w:r>
      <w:r w:rsidR="00E26951" w:rsidRPr="00E26951">
        <w:rPr>
          <w:b/>
          <w:color w:val="1F8BA1"/>
          <w:sz w:val="32"/>
          <w:szCs w:val="32"/>
        </w:rPr>
        <w:t xml:space="preserve"> - Year 1</w:t>
      </w:r>
      <w:r w:rsidR="00F71F35">
        <w:rPr>
          <w:b/>
          <w:color w:val="1F8BA1"/>
          <w:sz w:val="32"/>
          <w:szCs w:val="32"/>
        </w:rPr>
        <w:t xml:space="preserve"> &amp; Year 2</w:t>
      </w:r>
    </w:p>
    <w:tbl>
      <w:tblPr>
        <w:tblStyle w:val="TableGrid"/>
        <w:tblW w:w="11057" w:type="dxa"/>
        <w:tblInd w:w="-289" w:type="dxa"/>
        <w:tblLook w:val="04A0" w:firstRow="1" w:lastRow="0" w:firstColumn="1" w:lastColumn="0" w:noHBand="0" w:noVBand="1"/>
      </w:tblPr>
      <w:tblGrid>
        <w:gridCol w:w="10774"/>
        <w:gridCol w:w="283"/>
      </w:tblGrid>
      <w:tr w:rsidR="00B85905" w:rsidRPr="001C4A66" w14:paraId="7429F75B" w14:textId="77777777" w:rsidTr="003A0AA9">
        <w:tc>
          <w:tcPr>
            <w:tcW w:w="11057" w:type="dxa"/>
            <w:gridSpan w:val="2"/>
          </w:tcPr>
          <w:p w14:paraId="0206B824" w14:textId="77777777" w:rsidR="00B85905" w:rsidRPr="001C4A66" w:rsidRDefault="00B85905" w:rsidP="006B04EA">
            <w:pPr>
              <w:pStyle w:val="Heading3"/>
              <w:spacing w:before="0"/>
              <w:jc w:val="center"/>
              <w:outlineLvl w:val="2"/>
              <w:rPr>
                <w:rFonts w:asciiTheme="minorHAnsi" w:hAnsiTheme="minorHAnsi" w:cs="Arial"/>
                <w:color w:val="333333"/>
              </w:rPr>
            </w:pPr>
            <w:r w:rsidRPr="001C4A66">
              <w:rPr>
                <w:rFonts w:asciiTheme="minorHAnsi" w:hAnsiTheme="minorHAnsi" w:cs="Arial"/>
                <w:color w:val="333333"/>
              </w:rPr>
              <w:t>KS1 History</w:t>
            </w:r>
          </w:p>
          <w:p w14:paraId="56D2E863" w14:textId="77777777" w:rsidR="00B85905" w:rsidRPr="001C4A66" w:rsidRDefault="00B85905" w:rsidP="006B04EA">
            <w:pPr>
              <w:jc w:val="center"/>
              <w:rPr>
                <w:rFonts w:eastAsia="Times New Roman" w:cs="Arial"/>
                <w:b/>
                <w:color w:val="333333"/>
                <w:sz w:val="24"/>
                <w:szCs w:val="24"/>
                <w:lang w:eastAsia="en-GB"/>
              </w:rPr>
            </w:pPr>
            <w:r w:rsidRPr="001C4A66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Pupils should be taught:</w:t>
            </w:r>
          </w:p>
        </w:tc>
      </w:tr>
      <w:tr w:rsidR="00B85905" w:rsidRPr="001C4A66" w14:paraId="760BFDB5" w14:textId="77777777" w:rsidTr="003A0AA9">
        <w:tc>
          <w:tcPr>
            <w:tcW w:w="10774" w:type="dxa"/>
          </w:tcPr>
          <w:p w14:paraId="0903434A" w14:textId="77777777" w:rsidR="00B85905" w:rsidRPr="001C4A66" w:rsidRDefault="00B85905" w:rsidP="006B04EA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1C4A66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Hi1/1.1    changes within living memory. Where appropriate, these should be used to reveal aspects of change in national life</w:t>
            </w:r>
          </w:p>
        </w:tc>
        <w:tc>
          <w:tcPr>
            <w:tcW w:w="283" w:type="dxa"/>
          </w:tcPr>
          <w:p w14:paraId="5D3930A4" w14:textId="77777777" w:rsidR="00B85905" w:rsidRPr="001C4A66" w:rsidRDefault="00B85905" w:rsidP="006B04EA">
            <w:pPr>
              <w:rPr>
                <w:rFonts w:eastAsia="Times New Roman" w:cs="Arial"/>
                <w:b/>
                <w:color w:val="333333"/>
                <w:sz w:val="24"/>
                <w:szCs w:val="24"/>
                <w:lang w:eastAsia="en-GB"/>
              </w:rPr>
            </w:pPr>
          </w:p>
        </w:tc>
      </w:tr>
      <w:tr w:rsidR="00B85905" w:rsidRPr="001C4A66" w14:paraId="7A130DF3" w14:textId="77777777" w:rsidTr="003A0AA9">
        <w:tc>
          <w:tcPr>
            <w:tcW w:w="10774" w:type="dxa"/>
          </w:tcPr>
          <w:p w14:paraId="45110BCE" w14:textId="77777777" w:rsidR="00B85905" w:rsidRPr="001C4A66" w:rsidRDefault="00B85905" w:rsidP="006B04EA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1C4A66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Hi1/1.2    events beyond living memory that are significant nationally or globally </w:t>
            </w:r>
            <w:r w:rsidRPr="001C4A66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br/>
              <w:t>               </w:t>
            </w:r>
            <w:r w:rsidRPr="001C4A66">
              <w:rPr>
                <w:rFonts w:eastAsia="Times New Roman" w:cs="Arial"/>
                <w:color w:val="999999"/>
                <w:sz w:val="24"/>
                <w:szCs w:val="24"/>
                <w:lang w:eastAsia="en-GB"/>
              </w:rPr>
              <w:t> </w:t>
            </w:r>
            <w:r w:rsidRPr="001C4A66">
              <w:rPr>
                <w:rFonts w:eastAsia="Times New Roman" w:cs="Arial"/>
                <w:i/>
                <w:iCs/>
                <w:color w:val="999999"/>
                <w:sz w:val="24"/>
                <w:szCs w:val="24"/>
                <w:lang w:eastAsia="en-GB"/>
              </w:rPr>
              <w:t>e.g. the Great Fire of London, the first aeroplane flight or events commemorated through festivals or anniversaries</w:t>
            </w:r>
          </w:p>
        </w:tc>
        <w:tc>
          <w:tcPr>
            <w:tcW w:w="283" w:type="dxa"/>
          </w:tcPr>
          <w:p w14:paraId="39FEABD6" w14:textId="77777777" w:rsidR="00B85905" w:rsidRPr="001C4A66" w:rsidRDefault="00B85905" w:rsidP="006B04EA">
            <w:pPr>
              <w:rPr>
                <w:rFonts w:eastAsia="Times New Roman" w:cs="Arial"/>
                <w:b/>
                <w:color w:val="333333"/>
                <w:sz w:val="24"/>
                <w:szCs w:val="24"/>
                <w:lang w:eastAsia="en-GB"/>
              </w:rPr>
            </w:pPr>
          </w:p>
        </w:tc>
      </w:tr>
      <w:tr w:rsidR="00B85905" w:rsidRPr="001C4A66" w14:paraId="620CD181" w14:textId="77777777" w:rsidTr="003A0AA9">
        <w:tc>
          <w:tcPr>
            <w:tcW w:w="10774" w:type="dxa"/>
          </w:tcPr>
          <w:p w14:paraId="480B21FB" w14:textId="77777777" w:rsidR="00B85905" w:rsidRPr="001C4A66" w:rsidRDefault="00B85905" w:rsidP="006B04EA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1C4A66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Hi1/1.3    the lives of significant individuals in the past who have contributed to national and international achievements. Some should be used to compare aspects of life in different periods </w:t>
            </w:r>
            <w:r w:rsidRPr="001C4A66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br/>
            </w:r>
            <w:r w:rsidRPr="001C4A66">
              <w:rPr>
                <w:rFonts w:eastAsia="Times New Roman" w:cs="Arial"/>
                <w:i/>
                <w:iCs/>
                <w:color w:val="999999"/>
                <w:sz w:val="24"/>
                <w:szCs w:val="24"/>
                <w:lang w:eastAsia="en-GB"/>
              </w:rPr>
              <w:t>e.g. Elizabeth I and Queen Victoria, Christopher Columbus and Neil Armstrong, William Caxton and Tim Berners-Lee, Pieter Bruegel the Elder and LS Lowry, Rosa Parks and Emily Davison, Mary Seacole and/or Florence Nightingale and Edith Cavell and Edith Cavell</w:t>
            </w:r>
          </w:p>
        </w:tc>
        <w:tc>
          <w:tcPr>
            <w:tcW w:w="283" w:type="dxa"/>
          </w:tcPr>
          <w:p w14:paraId="6E237A04" w14:textId="77777777" w:rsidR="00B85905" w:rsidRPr="001C4A66" w:rsidRDefault="00B85905" w:rsidP="006B04EA">
            <w:pPr>
              <w:rPr>
                <w:rFonts w:eastAsia="Times New Roman" w:cs="Arial"/>
                <w:b/>
                <w:color w:val="333333"/>
                <w:sz w:val="24"/>
                <w:szCs w:val="24"/>
                <w:lang w:eastAsia="en-GB"/>
              </w:rPr>
            </w:pPr>
          </w:p>
        </w:tc>
      </w:tr>
      <w:tr w:rsidR="00B85905" w:rsidRPr="001C4A66" w14:paraId="518492E6" w14:textId="77777777" w:rsidTr="003A0AA9">
        <w:tc>
          <w:tcPr>
            <w:tcW w:w="10774" w:type="dxa"/>
          </w:tcPr>
          <w:p w14:paraId="20CE2AFD" w14:textId="77777777" w:rsidR="00B85905" w:rsidRPr="001C4A66" w:rsidRDefault="00B85905" w:rsidP="006B04EA">
            <w:pPr>
              <w:spacing w:before="100" w:beforeAutospacing="1" w:after="100" w:afterAutospacing="1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Hi1/1.4</w:t>
            </w:r>
            <w:r w:rsidRPr="001C4A66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    significant historical events, people and places in their own locality</w:t>
            </w:r>
          </w:p>
        </w:tc>
        <w:tc>
          <w:tcPr>
            <w:tcW w:w="283" w:type="dxa"/>
          </w:tcPr>
          <w:p w14:paraId="2053FFAF" w14:textId="77777777" w:rsidR="00B85905" w:rsidRPr="001C4A66" w:rsidRDefault="00B85905" w:rsidP="006B04EA">
            <w:pPr>
              <w:rPr>
                <w:rFonts w:eastAsia="Times New Roman" w:cs="Arial"/>
                <w:b/>
                <w:color w:val="333333"/>
                <w:sz w:val="24"/>
                <w:szCs w:val="24"/>
                <w:lang w:eastAsia="en-GB"/>
              </w:rPr>
            </w:pPr>
          </w:p>
        </w:tc>
      </w:tr>
    </w:tbl>
    <w:p w14:paraId="1871E72D" w14:textId="77777777" w:rsidR="003A0AA9" w:rsidRDefault="003A0AA9" w:rsidP="003A0AA9">
      <w:pPr>
        <w:jc w:val="center"/>
        <w:rPr>
          <w:b/>
          <w:color w:val="1F8BA1"/>
          <w:sz w:val="32"/>
          <w:szCs w:val="32"/>
        </w:rPr>
      </w:pPr>
    </w:p>
    <w:p w14:paraId="764698F5" w14:textId="77777777" w:rsidR="003A0AA9" w:rsidRDefault="003A0AA9">
      <w:pPr>
        <w:rPr>
          <w:b/>
          <w:color w:val="1F8BA1"/>
          <w:sz w:val="32"/>
          <w:szCs w:val="32"/>
        </w:rPr>
      </w:pPr>
      <w:r>
        <w:rPr>
          <w:b/>
          <w:color w:val="1F8BA1"/>
          <w:sz w:val="32"/>
          <w:szCs w:val="32"/>
        </w:rPr>
        <w:br w:type="page"/>
      </w:r>
    </w:p>
    <w:p w14:paraId="746F7119" w14:textId="64BE5EC5" w:rsidR="003A0AA9" w:rsidRDefault="003A0AA9" w:rsidP="003A0AA9">
      <w:pPr>
        <w:jc w:val="center"/>
        <w:rPr>
          <w:b/>
          <w:color w:val="1F8BA1"/>
          <w:sz w:val="32"/>
          <w:szCs w:val="32"/>
        </w:rPr>
      </w:pPr>
      <w:r>
        <w:rPr>
          <w:b/>
          <w:color w:val="1F8BA1"/>
          <w:sz w:val="32"/>
          <w:szCs w:val="32"/>
        </w:rPr>
        <w:lastRenderedPageBreak/>
        <w:t>History</w:t>
      </w:r>
      <w:r w:rsidRPr="00E26951">
        <w:rPr>
          <w:b/>
          <w:color w:val="1F8BA1"/>
          <w:sz w:val="32"/>
          <w:szCs w:val="32"/>
        </w:rPr>
        <w:t xml:space="preserve"> - Year </w:t>
      </w:r>
      <w:r>
        <w:rPr>
          <w:b/>
          <w:color w:val="1F8BA1"/>
          <w:sz w:val="32"/>
          <w:szCs w:val="32"/>
        </w:rPr>
        <w:t>3</w:t>
      </w:r>
    </w:p>
    <w:tbl>
      <w:tblPr>
        <w:tblStyle w:val="TableGrid"/>
        <w:tblW w:w="11057" w:type="dxa"/>
        <w:tblInd w:w="-289" w:type="dxa"/>
        <w:tblLook w:val="04A0" w:firstRow="1" w:lastRow="0" w:firstColumn="1" w:lastColumn="0" w:noHBand="0" w:noVBand="1"/>
      </w:tblPr>
      <w:tblGrid>
        <w:gridCol w:w="10774"/>
        <w:gridCol w:w="283"/>
      </w:tblGrid>
      <w:tr w:rsidR="003A0AA9" w:rsidRPr="00FA4F9D" w14:paraId="4F7DB9C0" w14:textId="77777777" w:rsidTr="003A0AA9">
        <w:tc>
          <w:tcPr>
            <w:tcW w:w="11057" w:type="dxa"/>
            <w:gridSpan w:val="2"/>
          </w:tcPr>
          <w:p w14:paraId="77F966F6" w14:textId="77777777" w:rsidR="003A0AA9" w:rsidRPr="00FA4F9D" w:rsidRDefault="003A0AA9" w:rsidP="00BB77AE">
            <w:pPr>
              <w:pStyle w:val="NoSpacing"/>
              <w:jc w:val="center"/>
              <w:rPr>
                <w:b/>
                <w:sz w:val="24"/>
                <w:szCs w:val="24"/>
                <w:lang w:eastAsia="en-GB"/>
              </w:rPr>
            </w:pPr>
            <w:r w:rsidRPr="00FA4F9D">
              <w:rPr>
                <w:b/>
                <w:sz w:val="24"/>
                <w:szCs w:val="24"/>
                <w:lang w:eastAsia="en-GB"/>
              </w:rPr>
              <w:t>Hi2/1.1    Pre-Roman Britain</w:t>
            </w:r>
          </w:p>
          <w:p w14:paraId="35EFE700" w14:textId="77777777" w:rsidR="003A0AA9" w:rsidRPr="00FA4F9D" w:rsidRDefault="003A0AA9" w:rsidP="00BB77AE">
            <w:pPr>
              <w:pStyle w:val="NoSpacing"/>
              <w:jc w:val="center"/>
              <w:rPr>
                <w:sz w:val="24"/>
                <w:szCs w:val="24"/>
                <w:lang w:eastAsia="en-GB"/>
              </w:rPr>
            </w:pPr>
            <w:r w:rsidRPr="00FA4F9D">
              <w:rPr>
                <w:b/>
                <w:sz w:val="24"/>
                <w:szCs w:val="24"/>
                <w:lang w:eastAsia="en-GB"/>
              </w:rPr>
              <w:t>(Light Touch)</w:t>
            </w:r>
          </w:p>
        </w:tc>
      </w:tr>
      <w:tr w:rsidR="003A0AA9" w:rsidRPr="00FA4F9D" w14:paraId="0E80ADCB" w14:textId="77777777" w:rsidTr="003A0AA9">
        <w:tc>
          <w:tcPr>
            <w:tcW w:w="11057" w:type="dxa"/>
            <w:gridSpan w:val="2"/>
          </w:tcPr>
          <w:p w14:paraId="254BD0EB" w14:textId="77777777" w:rsidR="003A0AA9" w:rsidRPr="009E629E" w:rsidRDefault="003A0AA9" w:rsidP="00BB77AE">
            <w:pPr>
              <w:jc w:val="center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9E629E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Pupil should be taught about changes in Britain from the Stone Age to the Iron Age</w:t>
            </w:r>
          </w:p>
          <w:p w14:paraId="689A9CDD" w14:textId="77777777" w:rsidR="003A0AA9" w:rsidRPr="00FA4F9D" w:rsidRDefault="003A0AA9" w:rsidP="00BB77AE">
            <w:pPr>
              <w:jc w:val="center"/>
              <w:rPr>
                <w:rFonts w:eastAsia="Times New Roman" w:cs="Arial"/>
                <w:b/>
                <w:color w:val="333333"/>
                <w:sz w:val="24"/>
                <w:szCs w:val="24"/>
                <w:lang w:eastAsia="en-GB"/>
              </w:rPr>
            </w:pPr>
          </w:p>
        </w:tc>
      </w:tr>
      <w:tr w:rsidR="003A0AA9" w:rsidRPr="00FA4F9D" w14:paraId="6C6A83B3" w14:textId="77777777" w:rsidTr="003A0AA9">
        <w:tc>
          <w:tcPr>
            <w:tcW w:w="10774" w:type="dxa"/>
          </w:tcPr>
          <w:p w14:paraId="7998009C" w14:textId="77777777" w:rsidR="003A0AA9" w:rsidRPr="00FA4F9D" w:rsidRDefault="003A0AA9" w:rsidP="00BB77AE">
            <w:pPr>
              <w:pStyle w:val="NoSpacing"/>
              <w:rPr>
                <w:color w:val="333333"/>
                <w:sz w:val="24"/>
                <w:szCs w:val="24"/>
                <w:lang w:eastAsia="en-GB"/>
              </w:rPr>
            </w:pPr>
            <w:r w:rsidRPr="00FA4F9D">
              <w:rPr>
                <w:sz w:val="24"/>
                <w:szCs w:val="24"/>
                <w:lang w:eastAsia="en-GB"/>
              </w:rPr>
              <w:t>This could include:</w:t>
            </w:r>
          </w:p>
          <w:p w14:paraId="575C65E5" w14:textId="77777777" w:rsidR="003A0AA9" w:rsidRPr="00FA4F9D" w:rsidRDefault="003A0AA9" w:rsidP="00BB77AE">
            <w:pPr>
              <w:pStyle w:val="NoSpacing"/>
              <w:rPr>
                <w:sz w:val="24"/>
                <w:szCs w:val="24"/>
                <w:lang w:eastAsia="en-GB"/>
              </w:rPr>
            </w:pPr>
            <w:r w:rsidRPr="00FA4F9D">
              <w:rPr>
                <w:sz w:val="24"/>
                <w:szCs w:val="24"/>
                <w:lang w:eastAsia="en-GB"/>
              </w:rPr>
              <w:t>late Neolithic hunter-gatherers and early farmers, for example, Skara Brae </w:t>
            </w:r>
          </w:p>
          <w:p w14:paraId="0EBDDA89" w14:textId="77777777" w:rsidR="003A0AA9" w:rsidRPr="00FA4F9D" w:rsidRDefault="003A0AA9" w:rsidP="00BB77AE">
            <w:pPr>
              <w:pStyle w:val="NoSpacing"/>
              <w:rPr>
                <w:sz w:val="24"/>
                <w:szCs w:val="24"/>
                <w:lang w:eastAsia="en-GB"/>
              </w:rPr>
            </w:pPr>
            <w:r w:rsidRPr="00FA4F9D">
              <w:rPr>
                <w:sz w:val="24"/>
                <w:szCs w:val="24"/>
                <w:lang w:eastAsia="en-GB"/>
              </w:rPr>
              <w:t>Bronze Age religion, technology and travel, for example, Stonehenge</w:t>
            </w:r>
          </w:p>
          <w:p w14:paraId="2475732B" w14:textId="77777777" w:rsidR="003A0AA9" w:rsidRPr="00FA4F9D" w:rsidRDefault="003A0AA9" w:rsidP="00BB77AE">
            <w:pPr>
              <w:pStyle w:val="NoSpacing"/>
              <w:rPr>
                <w:sz w:val="24"/>
                <w:szCs w:val="24"/>
                <w:lang w:eastAsia="en-GB"/>
              </w:rPr>
            </w:pPr>
            <w:r w:rsidRPr="00FA4F9D">
              <w:rPr>
                <w:sz w:val="24"/>
                <w:szCs w:val="24"/>
                <w:lang w:eastAsia="en-GB"/>
              </w:rPr>
              <w:t>Iron Age hill forts: tribal kingdoms, farming, art and culture</w:t>
            </w:r>
          </w:p>
        </w:tc>
        <w:tc>
          <w:tcPr>
            <w:tcW w:w="283" w:type="dxa"/>
          </w:tcPr>
          <w:p w14:paraId="48CFF157" w14:textId="77777777" w:rsidR="003A0AA9" w:rsidRPr="00FA4F9D" w:rsidRDefault="003A0AA9" w:rsidP="00BB77AE">
            <w:pPr>
              <w:rPr>
                <w:rFonts w:eastAsia="Times New Roman" w:cs="Arial"/>
                <w:b/>
                <w:color w:val="333333"/>
                <w:sz w:val="24"/>
                <w:szCs w:val="24"/>
                <w:lang w:eastAsia="en-GB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="-289" w:tblpY="257"/>
        <w:tblW w:w="11052" w:type="dxa"/>
        <w:tblLook w:val="04A0" w:firstRow="1" w:lastRow="0" w:firstColumn="1" w:lastColumn="0" w:noHBand="0" w:noVBand="1"/>
      </w:tblPr>
      <w:tblGrid>
        <w:gridCol w:w="10768"/>
        <w:gridCol w:w="284"/>
      </w:tblGrid>
      <w:tr w:rsidR="003A0AA9" w:rsidRPr="00FA4F9D" w14:paraId="71AFE1CE" w14:textId="77777777" w:rsidTr="003A0AA9">
        <w:tc>
          <w:tcPr>
            <w:tcW w:w="11052" w:type="dxa"/>
            <w:gridSpan w:val="2"/>
          </w:tcPr>
          <w:p w14:paraId="4D4B55D9" w14:textId="77777777" w:rsidR="003A0AA9" w:rsidRPr="00FA4F9D" w:rsidRDefault="003A0AA9" w:rsidP="003A0AA9">
            <w:pPr>
              <w:pStyle w:val="NoSpacing"/>
              <w:jc w:val="center"/>
              <w:rPr>
                <w:b/>
                <w:sz w:val="24"/>
                <w:szCs w:val="24"/>
                <w:lang w:eastAsia="en-GB"/>
              </w:rPr>
            </w:pPr>
            <w:r w:rsidRPr="00FA4F9D">
              <w:rPr>
                <w:b/>
                <w:sz w:val="24"/>
                <w:szCs w:val="24"/>
                <w:lang w:eastAsia="en-GB"/>
              </w:rPr>
              <w:t>Hi2/1.2    Roman Britain</w:t>
            </w:r>
          </w:p>
          <w:p w14:paraId="5E294E5B" w14:textId="77777777" w:rsidR="003A0AA9" w:rsidRPr="00FA4F9D" w:rsidRDefault="003A0AA9" w:rsidP="003A0AA9">
            <w:pPr>
              <w:pStyle w:val="NoSpacing"/>
              <w:jc w:val="center"/>
              <w:rPr>
                <w:b/>
                <w:sz w:val="24"/>
                <w:szCs w:val="24"/>
                <w:lang w:eastAsia="en-GB"/>
              </w:rPr>
            </w:pPr>
            <w:r w:rsidRPr="00FA4F9D">
              <w:rPr>
                <w:b/>
                <w:sz w:val="24"/>
                <w:szCs w:val="24"/>
                <w:lang w:eastAsia="en-GB"/>
              </w:rPr>
              <w:t>Local History Study</w:t>
            </w:r>
          </w:p>
        </w:tc>
      </w:tr>
      <w:tr w:rsidR="003A0AA9" w:rsidRPr="00FA4F9D" w14:paraId="77EB41C6" w14:textId="77777777" w:rsidTr="003A0AA9">
        <w:tc>
          <w:tcPr>
            <w:tcW w:w="11052" w:type="dxa"/>
            <w:gridSpan w:val="2"/>
          </w:tcPr>
          <w:p w14:paraId="0376997F" w14:textId="77777777" w:rsidR="003A0AA9" w:rsidRPr="00FA4F9D" w:rsidRDefault="003A0AA9" w:rsidP="003A0AA9">
            <w:pPr>
              <w:jc w:val="center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965C78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Pupil should be taught about the Roman empire and its impact on Britain</w:t>
            </w:r>
          </w:p>
        </w:tc>
      </w:tr>
      <w:tr w:rsidR="003A0AA9" w:rsidRPr="00FA4F9D" w14:paraId="16C83332" w14:textId="77777777" w:rsidTr="003A0AA9">
        <w:trPr>
          <w:trHeight w:val="1937"/>
        </w:trPr>
        <w:tc>
          <w:tcPr>
            <w:tcW w:w="10768" w:type="dxa"/>
          </w:tcPr>
          <w:p w14:paraId="17474251" w14:textId="77777777" w:rsidR="003A0AA9" w:rsidRPr="00FA4F9D" w:rsidRDefault="003A0AA9" w:rsidP="003A0AA9">
            <w:pPr>
              <w:pStyle w:val="NoSpacing"/>
              <w:rPr>
                <w:color w:val="333333"/>
                <w:sz w:val="24"/>
                <w:szCs w:val="24"/>
                <w:lang w:eastAsia="en-GB"/>
              </w:rPr>
            </w:pPr>
            <w:r w:rsidRPr="00FA4F9D">
              <w:rPr>
                <w:sz w:val="24"/>
                <w:szCs w:val="24"/>
                <w:lang w:eastAsia="en-GB"/>
              </w:rPr>
              <w:t>This could include:</w:t>
            </w:r>
          </w:p>
          <w:p w14:paraId="23C7DACB" w14:textId="77777777" w:rsidR="003A0AA9" w:rsidRPr="00FA4F9D" w:rsidRDefault="003A0AA9" w:rsidP="003A0AA9">
            <w:pPr>
              <w:pStyle w:val="NoSpacing"/>
              <w:rPr>
                <w:sz w:val="24"/>
                <w:szCs w:val="24"/>
                <w:lang w:eastAsia="en-GB"/>
              </w:rPr>
            </w:pPr>
            <w:r w:rsidRPr="00FA4F9D">
              <w:rPr>
                <w:sz w:val="24"/>
                <w:szCs w:val="24"/>
                <w:lang w:eastAsia="en-GB"/>
              </w:rPr>
              <w:t>Julius Caesar’s attempted invasion in 55-54 BC</w:t>
            </w:r>
          </w:p>
          <w:p w14:paraId="45216E85" w14:textId="77777777" w:rsidR="003A0AA9" w:rsidRPr="00FA4F9D" w:rsidRDefault="003A0AA9" w:rsidP="003A0AA9">
            <w:pPr>
              <w:pStyle w:val="NoSpacing"/>
              <w:rPr>
                <w:sz w:val="24"/>
                <w:szCs w:val="24"/>
                <w:lang w:eastAsia="en-GB"/>
              </w:rPr>
            </w:pPr>
            <w:r w:rsidRPr="00FA4F9D">
              <w:rPr>
                <w:sz w:val="24"/>
                <w:szCs w:val="24"/>
                <w:lang w:eastAsia="en-GB"/>
              </w:rPr>
              <w:t>the Roman Empire by AD 42 and the power of its army</w:t>
            </w:r>
          </w:p>
          <w:p w14:paraId="2E99B6D0" w14:textId="77777777" w:rsidR="003A0AA9" w:rsidRPr="00FA4F9D" w:rsidRDefault="003A0AA9" w:rsidP="003A0AA9">
            <w:pPr>
              <w:pStyle w:val="NoSpacing"/>
              <w:rPr>
                <w:sz w:val="24"/>
                <w:szCs w:val="24"/>
                <w:lang w:eastAsia="en-GB"/>
              </w:rPr>
            </w:pPr>
            <w:r w:rsidRPr="00FA4F9D">
              <w:rPr>
                <w:sz w:val="24"/>
                <w:szCs w:val="24"/>
                <w:lang w:eastAsia="en-GB"/>
              </w:rPr>
              <w:t>successful invasion by Claudius and conquest, including Hadrian’s Wall</w:t>
            </w:r>
          </w:p>
          <w:p w14:paraId="5A0722E0" w14:textId="77777777" w:rsidR="003A0AA9" w:rsidRPr="00FA4F9D" w:rsidRDefault="003A0AA9" w:rsidP="003A0AA9">
            <w:pPr>
              <w:pStyle w:val="NoSpacing"/>
              <w:rPr>
                <w:sz w:val="24"/>
                <w:szCs w:val="24"/>
                <w:lang w:eastAsia="en-GB"/>
              </w:rPr>
            </w:pPr>
            <w:r w:rsidRPr="00FA4F9D">
              <w:rPr>
                <w:sz w:val="24"/>
                <w:szCs w:val="24"/>
                <w:lang w:eastAsia="en-GB"/>
              </w:rPr>
              <w:t>British resistance, for example, Boudica</w:t>
            </w:r>
          </w:p>
          <w:p w14:paraId="5ED1D8FE" w14:textId="77777777" w:rsidR="003A0AA9" w:rsidRPr="00FA4F9D" w:rsidRDefault="003A0AA9" w:rsidP="003A0AA9">
            <w:pPr>
              <w:pStyle w:val="NoSpacing"/>
              <w:rPr>
                <w:sz w:val="24"/>
                <w:szCs w:val="24"/>
                <w:lang w:eastAsia="en-GB"/>
              </w:rPr>
            </w:pPr>
            <w:r w:rsidRPr="00FA4F9D">
              <w:rPr>
                <w:sz w:val="24"/>
                <w:szCs w:val="24"/>
                <w:lang w:eastAsia="en-GB"/>
              </w:rPr>
              <w:t>"Romanisation" of Britain: sites such as Caerwent and the impact of technology, culture and beliefs, including early Christianity</w:t>
            </w:r>
          </w:p>
        </w:tc>
        <w:tc>
          <w:tcPr>
            <w:tcW w:w="284" w:type="dxa"/>
          </w:tcPr>
          <w:p w14:paraId="337E7E83" w14:textId="77777777" w:rsidR="003A0AA9" w:rsidRPr="00FA4F9D" w:rsidRDefault="003A0AA9" w:rsidP="003A0AA9">
            <w:pPr>
              <w:spacing w:before="100" w:beforeAutospacing="1" w:after="240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</w:tbl>
    <w:p w14:paraId="1960C335" w14:textId="77777777" w:rsidR="003A0AA9" w:rsidRPr="00FA4F9D" w:rsidRDefault="003A0AA9" w:rsidP="003A0AA9">
      <w:pPr>
        <w:spacing w:before="100" w:beforeAutospacing="1" w:after="240" w:line="240" w:lineRule="auto"/>
        <w:rPr>
          <w:rFonts w:eastAsia="Times New Roman" w:cs="Arial"/>
          <w:color w:val="333333"/>
          <w:sz w:val="24"/>
          <w:szCs w:val="24"/>
          <w:lang w:eastAsia="en-GB"/>
        </w:rPr>
      </w:pPr>
    </w:p>
    <w:tbl>
      <w:tblPr>
        <w:tblStyle w:val="TableGrid"/>
        <w:tblW w:w="11057" w:type="dxa"/>
        <w:tblInd w:w="-289" w:type="dxa"/>
        <w:tblLook w:val="04A0" w:firstRow="1" w:lastRow="0" w:firstColumn="1" w:lastColumn="0" w:noHBand="0" w:noVBand="1"/>
      </w:tblPr>
      <w:tblGrid>
        <w:gridCol w:w="10774"/>
        <w:gridCol w:w="283"/>
      </w:tblGrid>
      <w:tr w:rsidR="003A0AA9" w:rsidRPr="00FA4F9D" w14:paraId="5E3AEC39" w14:textId="77777777" w:rsidTr="003A0AA9">
        <w:trPr>
          <w:trHeight w:val="330"/>
        </w:trPr>
        <w:tc>
          <w:tcPr>
            <w:tcW w:w="11057" w:type="dxa"/>
            <w:gridSpan w:val="2"/>
          </w:tcPr>
          <w:p w14:paraId="302D8B04" w14:textId="77777777" w:rsidR="003A0AA9" w:rsidRPr="00FA4F9D" w:rsidRDefault="003A0AA9" w:rsidP="00BB77AE">
            <w:pPr>
              <w:pStyle w:val="NoSpacing"/>
              <w:jc w:val="center"/>
              <w:rPr>
                <w:b/>
                <w:sz w:val="24"/>
                <w:szCs w:val="24"/>
                <w:lang w:eastAsia="en-GB"/>
              </w:rPr>
            </w:pPr>
            <w:r w:rsidRPr="00FA4F9D">
              <w:rPr>
                <w:b/>
                <w:sz w:val="24"/>
                <w:szCs w:val="24"/>
                <w:lang w:eastAsia="en-GB"/>
              </w:rPr>
              <w:t>Key Skills</w:t>
            </w:r>
          </w:p>
        </w:tc>
      </w:tr>
      <w:tr w:rsidR="003A0AA9" w:rsidRPr="00FA4F9D" w14:paraId="77D7D50E" w14:textId="77777777" w:rsidTr="003A0AA9">
        <w:tc>
          <w:tcPr>
            <w:tcW w:w="10774" w:type="dxa"/>
          </w:tcPr>
          <w:p w14:paraId="15852365" w14:textId="77777777" w:rsidR="003A0AA9" w:rsidRPr="00FA4F9D" w:rsidRDefault="003A0AA9" w:rsidP="00BB77AE">
            <w:pPr>
              <w:pStyle w:val="NoSpacing"/>
              <w:rPr>
                <w:sz w:val="24"/>
                <w:szCs w:val="24"/>
                <w:lang w:eastAsia="en-GB"/>
              </w:rPr>
            </w:pPr>
            <w:r w:rsidRPr="00FA4F9D">
              <w:rPr>
                <w:sz w:val="24"/>
                <w:szCs w:val="24"/>
                <w:lang w:eastAsia="en-GB"/>
              </w:rPr>
              <w:t>Chronology:</w:t>
            </w:r>
          </w:p>
          <w:p w14:paraId="2FABA79E" w14:textId="77777777" w:rsidR="003A0AA9" w:rsidRPr="00FA4F9D" w:rsidRDefault="003A0AA9" w:rsidP="00BB77AE">
            <w:pPr>
              <w:pStyle w:val="NoSpacing"/>
              <w:rPr>
                <w:sz w:val="24"/>
                <w:szCs w:val="24"/>
              </w:rPr>
            </w:pPr>
            <w:r w:rsidRPr="00FA4F9D">
              <w:rPr>
                <w:sz w:val="24"/>
                <w:szCs w:val="24"/>
              </w:rPr>
              <w:t>place the time studied on a time line</w:t>
            </w:r>
          </w:p>
          <w:p w14:paraId="674A2EA4" w14:textId="77777777" w:rsidR="003A0AA9" w:rsidRPr="00FA4F9D" w:rsidRDefault="003A0AA9" w:rsidP="00BB77AE">
            <w:pPr>
              <w:pStyle w:val="NoSpacing"/>
              <w:rPr>
                <w:sz w:val="24"/>
                <w:szCs w:val="24"/>
              </w:rPr>
            </w:pPr>
            <w:r w:rsidRPr="00FA4F9D">
              <w:rPr>
                <w:sz w:val="24"/>
                <w:szCs w:val="24"/>
              </w:rPr>
              <w:t>sequence events or artefacts</w:t>
            </w:r>
          </w:p>
          <w:p w14:paraId="23EC260B" w14:textId="77777777" w:rsidR="003A0AA9" w:rsidRPr="00FA4F9D" w:rsidRDefault="003A0AA9" w:rsidP="00BB77AE">
            <w:pPr>
              <w:pStyle w:val="NoSpacing"/>
              <w:rPr>
                <w:sz w:val="24"/>
                <w:szCs w:val="24"/>
                <w:lang w:eastAsia="en-GB"/>
              </w:rPr>
            </w:pPr>
            <w:r w:rsidRPr="00FA4F9D">
              <w:rPr>
                <w:sz w:val="24"/>
                <w:szCs w:val="24"/>
              </w:rPr>
              <w:t>use dates related to the passing of time</w:t>
            </w:r>
          </w:p>
        </w:tc>
        <w:tc>
          <w:tcPr>
            <w:tcW w:w="283" w:type="dxa"/>
          </w:tcPr>
          <w:p w14:paraId="357C2D04" w14:textId="77777777" w:rsidR="003A0AA9" w:rsidRPr="00FA4F9D" w:rsidRDefault="003A0AA9" w:rsidP="00BB77AE">
            <w:pPr>
              <w:pStyle w:val="NoSpacing"/>
              <w:rPr>
                <w:sz w:val="24"/>
                <w:szCs w:val="24"/>
                <w:lang w:eastAsia="en-GB"/>
              </w:rPr>
            </w:pPr>
          </w:p>
        </w:tc>
      </w:tr>
      <w:tr w:rsidR="003A0AA9" w:rsidRPr="00FA4F9D" w14:paraId="05BF5F79" w14:textId="77777777" w:rsidTr="003A0AA9">
        <w:tc>
          <w:tcPr>
            <w:tcW w:w="10774" w:type="dxa"/>
          </w:tcPr>
          <w:p w14:paraId="2E157BCA" w14:textId="77777777" w:rsidR="003A0AA9" w:rsidRPr="00FA4F9D" w:rsidRDefault="003A0AA9" w:rsidP="00BB77AE">
            <w:pPr>
              <w:pStyle w:val="NoSpacing"/>
              <w:rPr>
                <w:sz w:val="24"/>
                <w:szCs w:val="24"/>
              </w:rPr>
            </w:pPr>
            <w:r w:rsidRPr="00FA4F9D">
              <w:rPr>
                <w:sz w:val="24"/>
                <w:szCs w:val="24"/>
              </w:rPr>
              <w:t xml:space="preserve">Range and Depth  of Historical Knowledge: </w:t>
            </w:r>
          </w:p>
          <w:p w14:paraId="093AB80C" w14:textId="77777777" w:rsidR="003A0AA9" w:rsidRPr="00FA4F9D" w:rsidRDefault="003A0AA9" w:rsidP="00BB77AE">
            <w:pPr>
              <w:pStyle w:val="NoSpacing"/>
              <w:rPr>
                <w:sz w:val="24"/>
                <w:szCs w:val="24"/>
              </w:rPr>
            </w:pPr>
            <w:r w:rsidRPr="00FA4F9D">
              <w:rPr>
                <w:sz w:val="24"/>
                <w:szCs w:val="24"/>
              </w:rPr>
              <w:t>find out about everyday lives of people in time studied</w:t>
            </w:r>
          </w:p>
          <w:p w14:paraId="2CB358A9" w14:textId="77777777" w:rsidR="003A0AA9" w:rsidRPr="00FA4F9D" w:rsidRDefault="003A0AA9" w:rsidP="00BB77AE">
            <w:pPr>
              <w:pStyle w:val="NoSpacing"/>
              <w:rPr>
                <w:sz w:val="24"/>
                <w:szCs w:val="24"/>
              </w:rPr>
            </w:pPr>
            <w:r w:rsidRPr="00FA4F9D">
              <w:rPr>
                <w:sz w:val="24"/>
                <w:szCs w:val="24"/>
              </w:rPr>
              <w:t>compare with our life today</w:t>
            </w:r>
          </w:p>
          <w:p w14:paraId="775D1CFD" w14:textId="77777777" w:rsidR="003A0AA9" w:rsidRPr="00FA4F9D" w:rsidRDefault="003A0AA9" w:rsidP="00BB77AE">
            <w:pPr>
              <w:pStyle w:val="NoSpacing"/>
              <w:rPr>
                <w:sz w:val="24"/>
                <w:szCs w:val="24"/>
              </w:rPr>
            </w:pPr>
            <w:r w:rsidRPr="00FA4F9D">
              <w:rPr>
                <w:sz w:val="24"/>
                <w:szCs w:val="24"/>
              </w:rPr>
              <w:t>identify reasons for and results of people’s actions</w:t>
            </w:r>
          </w:p>
          <w:p w14:paraId="4A2E0EB2" w14:textId="77777777" w:rsidR="003A0AA9" w:rsidRPr="00FA4F9D" w:rsidRDefault="003A0AA9" w:rsidP="00BB77AE">
            <w:pPr>
              <w:pStyle w:val="NoSpacing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FA4F9D">
              <w:rPr>
                <w:sz w:val="24"/>
                <w:szCs w:val="24"/>
              </w:rPr>
              <w:t>understand why people may have had to do something</w:t>
            </w:r>
          </w:p>
        </w:tc>
        <w:tc>
          <w:tcPr>
            <w:tcW w:w="283" w:type="dxa"/>
          </w:tcPr>
          <w:p w14:paraId="63F69502" w14:textId="77777777" w:rsidR="003A0AA9" w:rsidRPr="00FA4F9D" w:rsidRDefault="003A0AA9" w:rsidP="00BB77AE">
            <w:pPr>
              <w:pStyle w:val="NoSpacing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3A0AA9" w:rsidRPr="00FA4F9D" w14:paraId="3ED746AE" w14:textId="77777777" w:rsidTr="003A0AA9">
        <w:tc>
          <w:tcPr>
            <w:tcW w:w="10774" w:type="dxa"/>
          </w:tcPr>
          <w:p w14:paraId="19BE4E18" w14:textId="77777777" w:rsidR="003A0AA9" w:rsidRPr="00FA4F9D" w:rsidRDefault="003A0AA9" w:rsidP="00BB77AE">
            <w:pPr>
              <w:pStyle w:val="NoSpacing"/>
              <w:rPr>
                <w:sz w:val="24"/>
                <w:szCs w:val="24"/>
              </w:rPr>
            </w:pPr>
            <w:r w:rsidRPr="00FA4F9D">
              <w:rPr>
                <w:sz w:val="24"/>
                <w:szCs w:val="24"/>
              </w:rPr>
              <w:t>Interpretations of History:</w:t>
            </w:r>
          </w:p>
          <w:p w14:paraId="34C6BDD8" w14:textId="77777777" w:rsidR="003A0AA9" w:rsidRPr="00FA4F9D" w:rsidRDefault="003A0AA9" w:rsidP="00BB77AE">
            <w:pPr>
              <w:pStyle w:val="NoSpacing"/>
              <w:rPr>
                <w:sz w:val="24"/>
                <w:szCs w:val="24"/>
              </w:rPr>
            </w:pPr>
            <w:r w:rsidRPr="00FA4F9D">
              <w:rPr>
                <w:sz w:val="24"/>
                <w:szCs w:val="24"/>
              </w:rPr>
              <w:t>identify and give reasons for different ways in which the past is represented</w:t>
            </w:r>
          </w:p>
          <w:p w14:paraId="476DDA1D" w14:textId="77777777" w:rsidR="003A0AA9" w:rsidRPr="00FA4F9D" w:rsidRDefault="003A0AA9" w:rsidP="00BB77AE">
            <w:pPr>
              <w:pStyle w:val="NoSpacing"/>
              <w:rPr>
                <w:sz w:val="24"/>
                <w:szCs w:val="24"/>
              </w:rPr>
            </w:pPr>
            <w:r w:rsidRPr="00FA4F9D">
              <w:rPr>
                <w:sz w:val="24"/>
                <w:szCs w:val="24"/>
              </w:rPr>
              <w:t>distinguish between different sources and evaluate their usefulness</w:t>
            </w:r>
          </w:p>
          <w:p w14:paraId="5C5571C9" w14:textId="77777777" w:rsidR="003A0AA9" w:rsidRPr="00FA4F9D" w:rsidRDefault="003A0AA9" w:rsidP="00BB77AE">
            <w:pPr>
              <w:pStyle w:val="NoSpacing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FA4F9D">
              <w:rPr>
                <w:sz w:val="24"/>
                <w:szCs w:val="24"/>
              </w:rPr>
              <w:t>look at representations of the period – museum, cartoons, etc.</w:t>
            </w:r>
          </w:p>
        </w:tc>
        <w:tc>
          <w:tcPr>
            <w:tcW w:w="283" w:type="dxa"/>
          </w:tcPr>
          <w:p w14:paraId="54FB1166" w14:textId="77777777" w:rsidR="003A0AA9" w:rsidRPr="00FA4F9D" w:rsidRDefault="003A0AA9" w:rsidP="00BB77AE">
            <w:pPr>
              <w:pStyle w:val="NoSpacing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3A0AA9" w:rsidRPr="00FA4F9D" w14:paraId="6BD7D24F" w14:textId="77777777" w:rsidTr="003A0AA9">
        <w:tc>
          <w:tcPr>
            <w:tcW w:w="10774" w:type="dxa"/>
          </w:tcPr>
          <w:p w14:paraId="63BF45C5" w14:textId="77777777" w:rsidR="003A0AA9" w:rsidRPr="00FA4F9D" w:rsidRDefault="003A0AA9" w:rsidP="00BB77AE">
            <w:pPr>
              <w:pStyle w:val="NoSpacing"/>
              <w:rPr>
                <w:sz w:val="24"/>
                <w:szCs w:val="24"/>
              </w:rPr>
            </w:pPr>
            <w:r w:rsidRPr="00FA4F9D">
              <w:rPr>
                <w:sz w:val="24"/>
                <w:szCs w:val="24"/>
              </w:rPr>
              <w:t>Historical Enquiry:</w:t>
            </w:r>
          </w:p>
          <w:p w14:paraId="3BE47820" w14:textId="77777777" w:rsidR="003A0AA9" w:rsidRPr="00FA4F9D" w:rsidRDefault="003A0AA9" w:rsidP="00BB77AE">
            <w:pPr>
              <w:pStyle w:val="NoSpacing"/>
              <w:rPr>
                <w:sz w:val="24"/>
                <w:szCs w:val="24"/>
              </w:rPr>
            </w:pPr>
            <w:r w:rsidRPr="00FA4F9D">
              <w:rPr>
                <w:sz w:val="24"/>
                <w:szCs w:val="24"/>
              </w:rPr>
              <w:t>use a range of sources to find out about a period</w:t>
            </w:r>
          </w:p>
          <w:p w14:paraId="46E12A22" w14:textId="77777777" w:rsidR="003A0AA9" w:rsidRPr="00FA4F9D" w:rsidRDefault="003A0AA9" w:rsidP="00BB77AE">
            <w:pPr>
              <w:pStyle w:val="NoSpacing"/>
              <w:rPr>
                <w:sz w:val="24"/>
                <w:szCs w:val="24"/>
              </w:rPr>
            </w:pPr>
            <w:r w:rsidRPr="00FA4F9D">
              <w:rPr>
                <w:sz w:val="24"/>
                <w:szCs w:val="24"/>
              </w:rPr>
              <w:t>observe small details – artefacts, pictures</w:t>
            </w:r>
          </w:p>
          <w:p w14:paraId="471A3145" w14:textId="77777777" w:rsidR="003A0AA9" w:rsidRPr="00FA4F9D" w:rsidRDefault="003A0AA9" w:rsidP="00BB77AE">
            <w:pPr>
              <w:pStyle w:val="NoSpacing"/>
              <w:rPr>
                <w:sz w:val="24"/>
                <w:szCs w:val="24"/>
              </w:rPr>
            </w:pPr>
            <w:r w:rsidRPr="00FA4F9D">
              <w:rPr>
                <w:sz w:val="24"/>
                <w:szCs w:val="24"/>
              </w:rPr>
              <w:t>select and record information relevant to the study</w:t>
            </w:r>
          </w:p>
          <w:p w14:paraId="52E0F284" w14:textId="77777777" w:rsidR="003A0AA9" w:rsidRPr="00FA4F9D" w:rsidRDefault="003A0AA9" w:rsidP="00BB77AE">
            <w:pPr>
              <w:pStyle w:val="NoSpacing"/>
              <w:rPr>
                <w:sz w:val="24"/>
                <w:szCs w:val="24"/>
              </w:rPr>
            </w:pPr>
            <w:r w:rsidRPr="00FA4F9D">
              <w:rPr>
                <w:sz w:val="24"/>
                <w:szCs w:val="24"/>
              </w:rPr>
              <w:t>begin to use the library, e-learning for research</w:t>
            </w:r>
          </w:p>
          <w:p w14:paraId="1AC4929D" w14:textId="77777777" w:rsidR="003A0AA9" w:rsidRPr="00FA4F9D" w:rsidRDefault="003A0AA9" w:rsidP="00BB77AE">
            <w:pPr>
              <w:pStyle w:val="NoSpacing"/>
              <w:rPr>
                <w:sz w:val="24"/>
                <w:szCs w:val="24"/>
                <w:lang w:eastAsia="en-GB"/>
              </w:rPr>
            </w:pPr>
            <w:r w:rsidRPr="00FA4F9D">
              <w:rPr>
                <w:sz w:val="24"/>
                <w:szCs w:val="24"/>
              </w:rPr>
              <w:t>ask and answer questions</w:t>
            </w:r>
          </w:p>
        </w:tc>
        <w:tc>
          <w:tcPr>
            <w:tcW w:w="283" w:type="dxa"/>
          </w:tcPr>
          <w:p w14:paraId="023950A7" w14:textId="77777777" w:rsidR="003A0AA9" w:rsidRPr="00FA4F9D" w:rsidRDefault="003A0AA9" w:rsidP="00BB77AE">
            <w:pPr>
              <w:pStyle w:val="NoSpacing"/>
              <w:rPr>
                <w:sz w:val="24"/>
                <w:szCs w:val="24"/>
                <w:lang w:eastAsia="en-GB"/>
              </w:rPr>
            </w:pPr>
          </w:p>
        </w:tc>
      </w:tr>
      <w:tr w:rsidR="003A0AA9" w:rsidRPr="00FA4F9D" w14:paraId="5DE1E98F" w14:textId="77777777" w:rsidTr="003A0AA9">
        <w:tc>
          <w:tcPr>
            <w:tcW w:w="10774" w:type="dxa"/>
          </w:tcPr>
          <w:p w14:paraId="51AC1105" w14:textId="77777777" w:rsidR="003A0AA9" w:rsidRPr="00FA4F9D" w:rsidRDefault="003A0AA9" w:rsidP="00BB77AE">
            <w:pPr>
              <w:pStyle w:val="NoSpacing"/>
              <w:rPr>
                <w:sz w:val="24"/>
                <w:szCs w:val="24"/>
              </w:rPr>
            </w:pPr>
            <w:r w:rsidRPr="00FA4F9D">
              <w:rPr>
                <w:sz w:val="24"/>
                <w:szCs w:val="24"/>
              </w:rPr>
              <w:t>Organisation and Communication:</w:t>
            </w:r>
          </w:p>
          <w:p w14:paraId="5115C202" w14:textId="77777777" w:rsidR="003A0AA9" w:rsidRPr="00FA4F9D" w:rsidRDefault="003A0AA9" w:rsidP="00BB77AE">
            <w:pPr>
              <w:pStyle w:val="NoSpacing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FA4F9D">
              <w:rPr>
                <w:sz w:val="24"/>
                <w:szCs w:val="24"/>
              </w:rPr>
              <w:t>communicate knowledge and understanding in a variety of ways – discussions, pictures, writing, annotations, drama</w:t>
            </w:r>
          </w:p>
        </w:tc>
        <w:tc>
          <w:tcPr>
            <w:tcW w:w="283" w:type="dxa"/>
          </w:tcPr>
          <w:p w14:paraId="4AC0B4B9" w14:textId="77777777" w:rsidR="003A0AA9" w:rsidRPr="00FA4F9D" w:rsidRDefault="003A0AA9" w:rsidP="00BB77AE">
            <w:pPr>
              <w:spacing w:before="100" w:beforeAutospacing="1" w:after="240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</w:tbl>
    <w:p w14:paraId="21C0DA01" w14:textId="12B9B8CC" w:rsidR="007657FB" w:rsidRDefault="007657FB" w:rsidP="00B85905">
      <w:pPr>
        <w:rPr>
          <w:rFonts w:eastAsia="Times New Roman" w:cs="Arial"/>
          <w:color w:val="333333"/>
          <w:sz w:val="24"/>
          <w:szCs w:val="24"/>
          <w:lang w:eastAsia="en-GB"/>
        </w:rPr>
      </w:pPr>
    </w:p>
    <w:p w14:paraId="79F3229B" w14:textId="031873EB" w:rsidR="007657FB" w:rsidRDefault="007657FB">
      <w:pPr>
        <w:rPr>
          <w:rFonts w:eastAsia="Times New Roman" w:cs="Arial"/>
          <w:color w:val="333333"/>
          <w:sz w:val="24"/>
          <w:szCs w:val="24"/>
          <w:lang w:eastAsia="en-GB"/>
        </w:rPr>
      </w:pPr>
      <w:r>
        <w:rPr>
          <w:rFonts w:eastAsia="Times New Roman" w:cs="Arial"/>
          <w:color w:val="333333"/>
          <w:sz w:val="24"/>
          <w:szCs w:val="24"/>
          <w:lang w:eastAsia="en-GB"/>
        </w:rPr>
        <w:br w:type="page"/>
      </w:r>
    </w:p>
    <w:p w14:paraId="61B81481" w14:textId="77777777" w:rsidR="007657FB" w:rsidRPr="00E26951" w:rsidRDefault="007657FB" w:rsidP="007657FB">
      <w:pPr>
        <w:jc w:val="center"/>
        <w:rPr>
          <w:b/>
          <w:color w:val="1F8BA1"/>
          <w:sz w:val="32"/>
          <w:szCs w:val="32"/>
        </w:rPr>
      </w:pPr>
      <w:r w:rsidRPr="00E26951">
        <w:rPr>
          <w:b/>
          <w:color w:val="1F8BA1"/>
          <w:sz w:val="32"/>
          <w:szCs w:val="32"/>
        </w:rPr>
        <w:lastRenderedPageBreak/>
        <w:t>National Curriculum Programmes of Study</w:t>
      </w:r>
    </w:p>
    <w:p w14:paraId="6DF77792" w14:textId="189C66AF" w:rsidR="007657FB" w:rsidRDefault="007657FB" w:rsidP="007657FB">
      <w:pPr>
        <w:jc w:val="center"/>
        <w:rPr>
          <w:b/>
          <w:color w:val="1F8BA1"/>
          <w:sz w:val="32"/>
          <w:szCs w:val="32"/>
        </w:rPr>
      </w:pPr>
      <w:r>
        <w:rPr>
          <w:b/>
          <w:color w:val="1F8BA1"/>
          <w:sz w:val="32"/>
          <w:szCs w:val="32"/>
        </w:rPr>
        <w:t>History</w:t>
      </w:r>
      <w:r w:rsidRPr="00E26951">
        <w:rPr>
          <w:b/>
          <w:color w:val="1F8BA1"/>
          <w:sz w:val="32"/>
          <w:szCs w:val="32"/>
        </w:rPr>
        <w:t xml:space="preserve"> - Year </w:t>
      </w:r>
      <w:r>
        <w:rPr>
          <w:b/>
          <w:color w:val="1F8BA1"/>
          <w:sz w:val="32"/>
          <w:szCs w:val="32"/>
        </w:rPr>
        <w:t>4</w:t>
      </w:r>
    </w:p>
    <w:p w14:paraId="5C23BA8A" w14:textId="77777777" w:rsidR="007657FB" w:rsidRDefault="007657FB">
      <w:pPr>
        <w:rPr>
          <w:rFonts w:eastAsia="Times New Roman" w:cs="Arial"/>
          <w:color w:val="333333"/>
          <w:sz w:val="24"/>
          <w:szCs w:val="24"/>
          <w:lang w:eastAsia="en-GB"/>
        </w:rPr>
      </w:pPr>
    </w:p>
    <w:tbl>
      <w:tblPr>
        <w:tblStyle w:val="TableGrid"/>
        <w:tblW w:w="10683" w:type="dxa"/>
        <w:tblLook w:val="04A0" w:firstRow="1" w:lastRow="0" w:firstColumn="1" w:lastColumn="0" w:noHBand="0" w:noVBand="1"/>
      </w:tblPr>
      <w:tblGrid>
        <w:gridCol w:w="9606"/>
        <w:gridCol w:w="1077"/>
      </w:tblGrid>
      <w:tr w:rsidR="007657FB" w14:paraId="69C57D29" w14:textId="77777777">
        <w:tc>
          <w:tcPr>
            <w:tcW w:w="10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A9AE7" w14:textId="77777777" w:rsidR="007657FB" w:rsidRDefault="007657FB">
            <w:pPr>
              <w:pStyle w:val="NoSpacing"/>
              <w:jc w:val="center"/>
              <w:rPr>
                <w:b/>
                <w:sz w:val="24"/>
                <w:szCs w:val="24"/>
                <w:lang w:eastAsia="en-GB"/>
              </w:rPr>
            </w:pPr>
            <w:r>
              <w:rPr>
                <w:b/>
                <w:sz w:val="24"/>
                <w:szCs w:val="24"/>
                <w:lang w:eastAsia="en-GB"/>
              </w:rPr>
              <w:t>Hi2/1.3    Anglo-Saxons &amp; Scots</w:t>
            </w:r>
          </w:p>
        </w:tc>
      </w:tr>
      <w:tr w:rsidR="007657FB" w14:paraId="63E3F1E0" w14:textId="77777777">
        <w:tc>
          <w:tcPr>
            <w:tcW w:w="10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F87A7" w14:textId="77777777" w:rsidR="007657FB" w:rsidRDefault="007657FB">
            <w:pPr>
              <w:pStyle w:val="NoSpacing"/>
              <w:rPr>
                <w:rFonts w:cs="Times New Roman"/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Pupil should be taught about Britain’s settlement by Anglo-Saxons and Scots</w:t>
            </w:r>
          </w:p>
        </w:tc>
      </w:tr>
      <w:tr w:rsidR="007657FB" w14:paraId="3268480A" w14:textId="77777777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300E8" w14:textId="77777777" w:rsidR="007657FB" w:rsidRDefault="007657FB">
            <w:pPr>
              <w:pStyle w:val="NoSpacing"/>
              <w:rPr>
                <w:sz w:val="24"/>
                <w:szCs w:val="24"/>
                <w:lang w:eastAsia="en-GB"/>
              </w:rPr>
            </w:pPr>
            <w:r>
              <w:rPr>
                <w:i/>
                <w:iCs/>
                <w:color w:val="999999"/>
                <w:sz w:val="24"/>
                <w:szCs w:val="24"/>
                <w:lang w:eastAsia="en-GB"/>
              </w:rPr>
              <w:t>This could include:</w:t>
            </w:r>
          </w:p>
          <w:p w14:paraId="660698A6" w14:textId="77777777" w:rsidR="007657FB" w:rsidRDefault="007657FB">
            <w:pPr>
              <w:pStyle w:val="NoSpacing"/>
              <w:rPr>
                <w:color w:val="999999"/>
                <w:sz w:val="24"/>
                <w:szCs w:val="24"/>
                <w:lang w:eastAsia="en-GB"/>
              </w:rPr>
            </w:pPr>
            <w:r>
              <w:rPr>
                <w:i/>
                <w:iCs/>
                <w:color w:val="999999"/>
                <w:sz w:val="24"/>
                <w:szCs w:val="24"/>
                <w:lang w:eastAsia="en-GB"/>
              </w:rPr>
              <w:t>Roman withdrawal from Britain in c. AD 410 and the fall of the western Roman Empire</w:t>
            </w:r>
          </w:p>
          <w:p w14:paraId="261B0660" w14:textId="77777777" w:rsidR="007657FB" w:rsidRDefault="007657FB">
            <w:pPr>
              <w:pStyle w:val="NoSpacing"/>
              <w:rPr>
                <w:color w:val="999999"/>
                <w:sz w:val="24"/>
                <w:szCs w:val="24"/>
                <w:lang w:eastAsia="en-GB"/>
              </w:rPr>
            </w:pPr>
            <w:r>
              <w:rPr>
                <w:i/>
                <w:iCs/>
                <w:color w:val="999999"/>
                <w:sz w:val="24"/>
                <w:szCs w:val="24"/>
                <w:lang w:eastAsia="en-GB"/>
              </w:rPr>
              <w:t>Scots invasions from Ireland to north Britain (now Scotland)</w:t>
            </w:r>
          </w:p>
          <w:p w14:paraId="75D06431" w14:textId="77777777" w:rsidR="007657FB" w:rsidRDefault="007657FB">
            <w:pPr>
              <w:pStyle w:val="NoSpacing"/>
              <w:rPr>
                <w:color w:val="999999"/>
                <w:sz w:val="24"/>
                <w:szCs w:val="24"/>
                <w:lang w:eastAsia="en-GB"/>
              </w:rPr>
            </w:pPr>
            <w:r>
              <w:rPr>
                <w:i/>
                <w:iCs/>
                <w:color w:val="999999"/>
                <w:sz w:val="24"/>
                <w:szCs w:val="24"/>
                <w:lang w:eastAsia="en-GB"/>
              </w:rPr>
              <w:t>Anglo-Saxon invasions, settlements and kingdoms: place names and village life</w:t>
            </w:r>
          </w:p>
          <w:p w14:paraId="56A0AB67" w14:textId="77777777" w:rsidR="007657FB" w:rsidRDefault="007657FB">
            <w:pPr>
              <w:pStyle w:val="NoSpacing"/>
              <w:rPr>
                <w:color w:val="999999"/>
                <w:sz w:val="24"/>
                <w:szCs w:val="24"/>
                <w:lang w:eastAsia="en-GB"/>
              </w:rPr>
            </w:pPr>
            <w:r>
              <w:rPr>
                <w:i/>
                <w:iCs/>
                <w:color w:val="999999"/>
                <w:sz w:val="24"/>
                <w:szCs w:val="24"/>
                <w:lang w:eastAsia="en-GB"/>
              </w:rPr>
              <w:t>Anglo-Saxon art and culture</w:t>
            </w:r>
          </w:p>
          <w:p w14:paraId="6CDC7524" w14:textId="77777777" w:rsidR="007657FB" w:rsidRDefault="007657FB">
            <w:pPr>
              <w:pStyle w:val="NoSpacing"/>
              <w:rPr>
                <w:color w:val="999999"/>
                <w:sz w:val="24"/>
                <w:szCs w:val="24"/>
                <w:lang w:eastAsia="en-GB"/>
              </w:rPr>
            </w:pPr>
            <w:r>
              <w:rPr>
                <w:i/>
                <w:iCs/>
                <w:color w:val="999999"/>
                <w:sz w:val="24"/>
                <w:szCs w:val="24"/>
                <w:lang w:eastAsia="en-GB"/>
              </w:rPr>
              <w:t>Christian conversion – Canterbury, Iona and Lindisfarne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E767" w14:textId="77777777" w:rsidR="007657FB" w:rsidRDefault="007657FB">
            <w:pPr>
              <w:pStyle w:val="NoSpacing"/>
              <w:rPr>
                <w:sz w:val="24"/>
                <w:szCs w:val="24"/>
                <w:lang w:eastAsia="en-GB"/>
              </w:rPr>
            </w:pPr>
          </w:p>
        </w:tc>
      </w:tr>
    </w:tbl>
    <w:p w14:paraId="65A07781" w14:textId="77777777" w:rsidR="007657FB" w:rsidRDefault="007657FB" w:rsidP="007657FB">
      <w:r>
        <w:t xml:space="preserve">           </w:t>
      </w:r>
    </w:p>
    <w:tbl>
      <w:tblPr>
        <w:tblStyle w:val="TableGrid"/>
        <w:tblW w:w="10683" w:type="dxa"/>
        <w:tblLook w:val="04A0" w:firstRow="1" w:lastRow="0" w:firstColumn="1" w:lastColumn="0" w:noHBand="0" w:noVBand="1"/>
      </w:tblPr>
      <w:tblGrid>
        <w:gridCol w:w="9606"/>
        <w:gridCol w:w="1077"/>
      </w:tblGrid>
      <w:tr w:rsidR="007657FB" w14:paraId="4C22866B" w14:textId="77777777">
        <w:tc>
          <w:tcPr>
            <w:tcW w:w="10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1581D4" w14:textId="77777777" w:rsidR="007657FB" w:rsidRDefault="007657FB">
            <w:pPr>
              <w:spacing w:before="100" w:beforeAutospacing="1" w:after="100" w:afterAutospacing="1"/>
              <w:jc w:val="center"/>
              <w:outlineLvl w:val="1"/>
              <w:rPr>
                <w:rFonts w:eastAsia="Times New Roman" w:cs="Arial"/>
                <w:b/>
                <w:bCs/>
                <w:color w:val="333333"/>
                <w:sz w:val="24"/>
                <w:szCs w:val="24"/>
                <w:lang w:eastAsia="en-GB"/>
              </w:rPr>
            </w:pPr>
            <w:r>
              <w:br w:type="page"/>
              <w:t xml:space="preserve"> </w:t>
            </w:r>
            <w:r>
              <w:rPr>
                <w:rFonts w:eastAsia="Times New Roman" w:cs="Arial"/>
                <w:b/>
                <w:bCs/>
                <w:color w:val="333333"/>
                <w:sz w:val="24"/>
                <w:szCs w:val="24"/>
                <w:lang w:eastAsia="en-GB"/>
              </w:rPr>
              <w:t>Hi2/1.8    Ancient Greece</w:t>
            </w:r>
          </w:p>
        </w:tc>
      </w:tr>
      <w:tr w:rsidR="007657FB" w14:paraId="6E25EB77" w14:textId="77777777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B9FFE" w14:textId="77777777" w:rsidR="007657FB" w:rsidRDefault="007657FB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</w:rPr>
              <w:t>a study of Greek life and achievements and their influence on the western world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5CD67" w14:textId="77777777" w:rsidR="007657FB" w:rsidRDefault="007657FB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</w:tbl>
    <w:p w14:paraId="3FC72898" w14:textId="77777777" w:rsidR="007657FB" w:rsidRDefault="007657FB" w:rsidP="007657FB">
      <w: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W w:w="10683" w:type="dxa"/>
        <w:tblLook w:val="04A0" w:firstRow="1" w:lastRow="0" w:firstColumn="1" w:lastColumn="0" w:noHBand="0" w:noVBand="1"/>
      </w:tblPr>
      <w:tblGrid>
        <w:gridCol w:w="9606"/>
        <w:gridCol w:w="1077"/>
      </w:tblGrid>
      <w:tr w:rsidR="007657FB" w14:paraId="3551302C" w14:textId="77777777">
        <w:trPr>
          <w:trHeight w:val="330"/>
        </w:trPr>
        <w:tc>
          <w:tcPr>
            <w:tcW w:w="10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D2C81" w14:textId="77777777" w:rsidR="007657FB" w:rsidRDefault="007657FB">
            <w:pPr>
              <w:pStyle w:val="NoSpacing"/>
              <w:jc w:val="center"/>
              <w:rPr>
                <w:b/>
                <w:sz w:val="24"/>
                <w:szCs w:val="24"/>
                <w:lang w:eastAsia="en-GB"/>
              </w:rPr>
            </w:pPr>
            <w:r>
              <w:rPr>
                <w:b/>
                <w:sz w:val="24"/>
                <w:szCs w:val="24"/>
                <w:lang w:eastAsia="en-GB"/>
              </w:rPr>
              <w:t>Key Skills</w:t>
            </w:r>
          </w:p>
        </w:tc>
      </w:tr>
      <w:tr w:rsidR="007657FB" w14:paraId="7A27A8FD" w14:textId="77777777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1E3A0" w14:textId="77777777" w:rsidR="007657FB" w:rsidRDefault="007657FB">
            <w:pPr>
              <w:pStyle w:val="NoSpacing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  <w:lang w:eastAsia="en-GB"/>
              </w:rPr>
              <w:t>Chronology:</w:t>
            </w:r>
          </w:p>
          <w:p w14:paraId="71762A38" w14:textId="77777777" w:rsidR="007657FB" w:rsidRDefault="007657FB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place events from period studied on a time line</w:t>
            </w:r>
          </w:p>
          <w:p w14:paraId="5D3E8FEB" w14:textId="77777777" w:rsidR="007657FB" w:rsidRDefault="007657FB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terms related to the period and begin to date events</w:t>
            </w:r>
          </w:p>
          <w:p w14:paraId="442401AA" w14:textId="77777777" w:rsidR="007657FB" w:rsidRDefault="007657FB">
            <w:pPr>
              <w:pStyle w:val="NoSpacing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</w:rPr>
              <w:t>understand more complex terms e.g. BC/AD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0A1B0" w14:textId="77777777" w:rsidR="007657FB" w:rsidRDefault="007657FB">
            <w:pPr>
              <w:pStyle w:val="NoSpacing"/>
              <w:rPr>
                <w:sz w:val="24"/>
                <w:szCs w:val="24"/>
                <w:lang w:eastAsia="en-GB"/>
              </w:rPr>
            </w:pPr>
          </w:p>
        </w:tc>
      </w:tr>
      <w:tr w:rsidR="007657FB" w14:paraId="00A1D0B2" w14:textId="77777777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AD9C2" w14:textId="77777777" w:rsidR="007657FB" w:rsidRDefault="007657FB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Range and Depth  of Historical Knowledge: </w:t>
            </w:r>
          </w:p>
          <w:p w14:paraId="0FD0DE64" w14:textId="77777777" w:rsidR="007657FB" w:rsidRDefault="007657FB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evidence to reconstruct life in time studied</w:t>
            </w:r>
          </w:p>
          <w:p w14:paraId="5AF05FEB" w14:textId="77777777" w:rsidR="007657FB" w:rsidRDefault="007657FB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identify key features and events</w:t>
            </w:r>
          </w:p>
          <w:p w14:paraId="529CA00C" w14:textId="77777777" w:rsidR="007657FB" w:rsidRDefault="007657FB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look for links and effects in time studied</w:t>
            </w:r>
          </w:p>
          <w:p w14:paraId="5DB4D8DB" w14:textId="77777777" w:rsidR="007657FB" w:rsidRDefault="007657FB">
            <w:pPr>
              <w:pStyle w:val="NoSpacing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</w:rPr>
              <w:t>offer a reasonable explanation for some events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23FE" w14:textId="77777777" w:rsidR="007657FB" w:rsidRDefault="007657FB">
            <w:pPr>
              <w:pStyle w:val="NoSpacing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7657FB" w14:paraId="11023EC7" w14:textId="77777777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FF53C" w14:textId="77777777" w:rsidR="007657FB" w:rsidRDefault="007657FB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Interpretations of History:</w:t>
            </w:r>
          </w:p>
          <w:p w14:paraId="76FFDDF4" w14:textId="77777777" w:rsidR="007657FB" w:rsidRDefault="007657FB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look at the evidence available</w:t>
            </w:r>
          </w:p>
          <w:p w14:paraId="50F2D92B" w14:textId="77777777" w:rsidR="007657FB" w:rsidRDefault="007657FB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begin to evaluate the usefulness of different sources</w:t>
            </w:r>
          </w:p>
          <w:p w14:paraId="0F822675" w14:textId="77777777" w:rsidR="007657FB" w:rsidRDefault="007657FB">
            <w:pPr>
              <w:pStyle w:val="NoSpacing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</w:rPr>
              <w:t>use of text books and historical knowledge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1632" w14:textId="77777777" w:rsidR="007657FB" w:rsidRDefault="007657FB">
            <w:pPr>
              <w:pStyle w:val="NoSpacing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7657FB" w14:paraId="2A768E38" w14:textId="77777777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2F1E21" w14:textId="77777777" w:rsidR="007657FB" w:rsidRDefault="007657FB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Historical Enquiry:</w:t>
            </w:r>
          </w:p>
          <w:p w14:paraId="10A3968E" w14:textId="77777777" w:rsidR="007657FB" w:rsidRDefault="007657FB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use evidence to build up a picture of a past event</w:t>
            </w:r>
          </w:p>
          <w:p w14:paraId="6ED392C2" w14:textId="77777777" w:rsidR="007657FB" w:rsidRDefault="007657FB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choose relevant material to present a picture of one aspect of life in time past</w:t>
            </w:r>
          </w:p>
          <w:p w14:paraId="45B22020" w14:textId="77777777" w:rsidR="007657FB" w:rsidRDefault="007657FB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ask a variety of questions</w:t>
            </w:r>
          </w:p>
          <w:p w14:paraId="5D874B02" w14:textId="77777777" w:rsidR="007657FB" w:rsidRDefault="007657FB">
            <w:pPr>
              <w:pStyle w:val="NoSpacing"/>
              <w:rPr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</w:rPr>
              <w:t>use the library, e-learning for research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56E55" w14:textId="77777777" w:rsidR="007657FB" w:rsidRDefault="007657FB">
            <w:pPr>
              <w:pStyle w:val="NoSpacing"/>
              <w:rPr>
                <w:sz w:val="24"/>
                <w:szCs w:val="24"/>
                <w:lang w:eastAsia="en-GB"/>
              </w:rPr>
            </w:pPr>
          </w:p>
        </w:tc>
      </w:tr>
      <w:tr w:rsidR="007657FB" w14:paraId="1C5002F7" w14:textId="77777777">
        <w:tc>
          <w:tcPr>
            <w:tcW w:w="9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ABDEE" w14:textId="77777777" w:rsidR="007657FB" w:rsidRDefault="007657FB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Organisation and Communication:</w:t>
            </w:r>
          </w:p>
          <w:p w14:paraId="65952727" w14:textId="77777777" w:rsidR="007657FB" w:rsidRDefault="007657FB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select data and organise it into a data file to answer historical questions</w:t>
            </w:r>
          </w:p>
          <w:p w14:paraId="260BFF40" w14:textId="77777777" w:rsidR="007657FB" w:rsidRDefault="007657FB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know the period in which the study is set</w:t>
            </w:r>
          </w:p>
          <w:p w14:paraId="354C0C4C" w14:textId="77777777" w:rsidR="007657FB" w:rsidRDefault="007657FB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display findings in a variety of ways</w:t>
            </w:r>
          </w:p>
          <w:p w14:paraId="4180957A" w14:textId="77777777" w:rsidR="007657FB" w:rsidRDefault="007657FB">
            <w:pPr>
              <w:pStyle w:val="NoSpacing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>
              <w:rPr>
                <w:sz w:val="24"/>
                <w:szCs w:val="24"/>
              </w:rPr>
              <w:t>work independently and in groups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494D" w14:textId="77777777" w:rsidR="007657FB" w:rsidRDefault="007657FB">
            <w:pPr>
              <w:pStyle w:val="NoSpacing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</w:tbl>
    <w:p w14:paraId="22FF58F5" w14:textId="77777777" w:rsidR="007657FB" w:rsidRDefault="007657FB" w:rsidP="007657FB"/>
    <w:p w14:paraId="7BC0D222" w14:textId="77777777" w:rsidR="007657FB" w:rsidRDefault="007657FB">
      <w:r>
        <w:br w:type="page"/>
      </w:r>
    </w:p>
    <w:p w14:paraId="2F4A5272" w14:textId="77777777" w:rsidR="007657FB" w:rsidRPr="00E26951" w:rsidRDefault="007657FB" w:rsidP="007657FB">
      <w:pPr>
        <w:jc w:val="center"/>
        <w:rPr>
          <w:b/>
          <w:color w:val="1F8BA1"/>
          <w:sz w:val="32"/>
          <w:szCs w:val="32"/>
        </w:rPr>
      </w:pPr>
      <w:r w:rsidRPr="00E26951">
        <w:rPr>
          <w:b/>
          <w:color w:val="1F8BA1"/>
          <w:sz w:val="32"/>
          <w:szCs w:val="32"/>
        </w:rPr>
        <w:lastRenderedPageBreak/>
        <w:t>National Curriculum Programmes of Study</w:t>
      </w:r>
    </w:p>
    <w:p w14:paraId="5149AF10" w14:textId="62BD81F6" w:rsidR="007657FB" w:rsidRDefault="007657FB" w:rsidP="007657FB">
      <w:pPr>
        <w:jc w:val="center"/>
        <w:rPr>
          <w:b/>
          <w:color w:val="1F8BA1"/>
          <w:sz w:val="32"/>
          <w:szCs w:val="32"/>
        </w:rPr>
      </w:pPr>
      <w:r>
        <w:rPr>
          <w:b/>
          <w:color w:val="1F8BA1"/>
          <w:sz w:val="32"/>
          <w:szCs w:val="32"/>
        </w:rPr>
        <w:t>History</w:t>
      </w:r>
      <w:r w:rsidRPr="00E26951">
        <w:rPr>
          <w:b/>
          <w:color w:val="1F8BA1"/>
          <w:sz w:val="32"/>
          <w:szCs w:val="32"/>
        </w:rPr>
        <w:t xml:space="preserve"> - Year </w:t>
      </w:r>
      <w:r>
        <w:rPr>
          <w:b/>
          <w:color w:val="1F8BA1"/>
          <w:sz w:val="32"/>
          <w:szCs w:val="32"/>
        </w:rPr>
        <w:t>5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4"/>
        <w:gridCol w:w="1052"/>
      </w:tblGrid>
      <w:tr w:rsidR="007657FB" w:rsidRPr="00EF2EAD" w14:paraId="719A1463" w14:textId="77777777" w:rsidTr="00C6111F">
        <w:tc>
          <w:tcPr>
            <w:tcW w:w="10682" w:type="dxa"/>
            <w:gridSpan w:val="2"/>
          </w:tcPr>
          <w:p w14:paraId="5CBA4947" w14:textId="77777777" w:rsidR="007657FB" w:rsidRPr="00EF2EAD" w:rsidRDefault="007657FB" w:rsidP="00C6111F">
            <w:pPr>
              <w:spacing w:before="100" w:beforeAutospacing="1" w:after="100" w:afterAutospacing="1"/>
              <w:jc w:val="center"/>
              <w:outlineLvl w:val="1"/>
              <w:rPr>
                <w:rFonts w:eastAsia="Times New Roman" w:cs="Arial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497317">
              <w:rPr>
                <w:rFonts w:eastAsia="Times New Roman" w:cs="Arial"/>
                <w:b/>
                <w:bCs/>
                <w:color w:val="333333"/>
                <w:sz w:val="24"/>
                <w:szCs w:val="24"/>
                <w:lang w:eastAsia="en-GB"/>
              </w:rPr>
              <w:t>Hi2/1.4    Anglo-Saxons &amp; Vikings</w:t>
            </w:r>
          </w:p>
        </w:tc>
      </w:tr>
      <w:tr w:rsidR="007657FB" w:rsidRPr="00EF2EAD" w14:paraId="73C0403A" w14:textId="77777777" w:rsidTr="00C6111F">
        <w:tc>
          <w:tcPr>
            <w:tcW w:w="10682" w:type="dxa"/>
            <w:gridSpan w:val="2"/>
          </w:tcPr>
          <w:p w14:paraId="3F0D13E0" w14:textId="77777777" w:rsidR="007657FB" w:rsidRPr="00EF2EAD" w:rsidRDefault="007657FB" w:rsidP="00C6111F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497317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Pupil should be taught about the Viking and Anglo-Saxon struggle for the Kingdom of England to the time of Edward the Confessor</w:t>
            </w:r>
          </w:p>
        </w:tc>
      </w:tr>
      <w:tr w:rsidR="007657FB" w:rsidRPr="00EF2EAD" w14:paraId="5C8DF1FE" w14:textId="77777777" w:rsidTr="00C6111F">
        <w:tc>
          <w:tcPr>
            <w:tcW w:w="9606" w:type="dxa"/>
          </w:tcPr>
          <w:p w14:paraId="316CF8B1" w14:textId="77777777" w:rsidR="007657FB" w:rsidRPr="00497317" w:rsidRDefault="007657FB" w:rsidP="00C6111F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497317">
              <w:rPr>
                <w:rFonts w:eastAsia="Times New Roman" w:cs="Arial"/>
                <w:i/>
                <w:iCs/>
                <w:color w:val="999999"/>
                <w:sz w:val="24"/>
                <w:szCs w:val="24"/>
                <w:lang w:eastAsia="en-GB"/>
              </w:rPr>
              <w:t>This could include:</w:t>
            </w:r>
          </w:p>
          <w:p w14:paraId="3C8D6F73" w14:textId="77777777" w:rsidR="007657FB" w:rsidRPr="00497317" w:rsidRDefault="007657FB" w:rsidP="007657FB">
            <w:pPr>
              <w:numPr>
                <w:ilvl w:val="0"/>
                <w:numId w:val="1"/>
              </w:numPr>
              <w:spacing w:before="100" w:beforeAutospacing="1" w:after="100" w:afterAutospacing="1"/>
              <w:ind w:left="1320"/>
              <w:rPr>
                <w:rFonts w:eastAsia="Times New Roman" w:cs="Arial"/>
                <w:color w:val="999999"/>
                <w:sz w:val="24"/>
                <w:szCs w:val="24"/>
                <w:lang w:eastAsia="en-GB"/>
              </w:rPr>
            </w:pPr>
            <w:r w:rsidRPr="00497317">
              <w:rPr>
                <w:rFonts w:eastAsia="Times New Roman" w:cs="Arial"/>
                <w:i/>
                <w:iCs/>
                <w:color w:val="999999"/>
                <w:sz w:val="24"/>
                <w:szCs w:val="24"/>
                <w:lang w:eastAsia="en-GB"/>
              </w:rPr>
              <w:t>Viking raids and invasion</w:t>
            </w:r>
          </w:p>
          <w:p w14:paraId="18F95DC1" w14:textId="77777777" w:rsidR="007657FB" w:rsidRPr="00497317" w:rsidRDefault="007657FB" w:rsidP="007657FB">
            <w:pPr>
              <w:numPr>
                <w:ilvl w:val="0"/>
                <w:numId w:val="1"/>
              </w:numPr>
              <w:spacing w:before="100" w:beforeAutospacing="1" w:after="100" w:afterAutospacing="1"/>
              <w:ind w:left="1320"/>
              <w:rPr>
                <w:rFonts w:eastAsia="Times New Roman" w:cs="Arial"/>
                <w:color w:val="999999"/>
                <w:sz w:val="24"/>
                <w:szCs w:val="24"/>
                <w:lang w:eastAsia="en-GB"/>
              </w:rPr>
            </w:pPr>
            <w:r w:rsidRPr="00497317">
              <w:rPr>
                <w:rFonts w:eastAsia="Times New Roman" w:cs="Arial"/>
                <w:i/>
                <w:iCs/>
                <w:color w:val="999999"/>
                <w:sz w:val="24"/>
                <w:szCs w:val="24"/>
                <w:lang w:eastAsia="en-GB"/>
              </w:rPr>
              <w:t>resistance by Alfred the Great and Athelstan, first king of England</w:t>
            </w:r>
          </w:p>
          <w:p w14:paraId="318E79D3" w14:textId="77777777" w:rsidR="007657FB" w:rsidRPr="00497317" w:rsidRDefault="007657FB" w:rsidP="007657FB">
            <w:pPr>
              <w:numPr>
                <w:ilvl w:val="0"/>
                <w:numId w:val="1"/>
              </w:numPr>
              <w:spacing w:before="100" w:beforeAutospacing="1" w:after="100" w:afterAutospacing="1"/>
              <w:ind w:left="1320"/>
              <w:rPr>
                <w:rFonts w:eastAsia="Times New Roman" w:cs="Arial"/>
                <w:color w:val="999999"/>
                <w:sz w:val="24"/>
                <w:szCs w:val="24"/>
                <w:lang w:eastAsia="en-GB"/>
              </w:rPr>
            </w:pPr>
            <w:r w:rsidRPr="00497317">
              <w:rPr>
                <w:rFonts w:eastAsia="Times New Roman" w:cs="Arial"/>
                <w:i/>
                <w:iCs/>
                <w:color w:val="999999"/>
                <w:sz w:val="24"/>
                <w:szCs w:val="24"/>
                <w:lang w:eastAsia="en-GB"/>
              </w:rPr>
              <w:t>further Viking invasions and Danegeld</w:t>
            </w:r>
          </w:p>
          <w:p w14:paraId="41E45CC8" w14:textId="77777777" w:rsidR="007657FB" w:rsidRPr="00497317" w:rsidRDefault="007657FB" w:rsidP="007657FB">
            <w:pPr>
              <w:numPr>
                <w:ilvl w:val="0"/>
                <w:numId w:val="1"/>
              </w:numPr>
              <w:spacing w:before="100" w:beforeAutospacing="1" w:after="100" w:afterAutospacing="1"/>
              <w:ind w:left="1320"/>
              <w:rPr>
                <w:rFonts w:eastAsia="Times New Roman" w:cs="Arial"/>
                <w:color w:val="999999"/>
                <w:sz w:val="24"/>
                <w:szCs w:val="24"/>
                <w:lang w:eastAsia="en-GB"/>
              </w:rPr>
            </w:pPr>
            <w:r w:rsidRPr="00497317">
              <w:rPr>
                <w:rFonts w:eastAsia="Times New Roman" w:cs="Arial"/>
                <w:i/>
                <w:iCs/>
                <w:color w:val="999999"/>
                <w:sz w:val="24"/>
                <w:szCs w:val="24"/>
                <w:lang w:eastAsia="en-GB"/>
              </w:rPr>
              <w:t>Anglo-Saxon laws and justice</w:t>
            </w:r>
          </w:p>
          <w:p w14:paraId="70C84948" w14:textId="77777777" w:rsidR="007657FB" w:rsidRPr="00EF2EAD" w:rsidRDefault="007657FB" w:rsidP="007657FB">
            <w:pPr>
              <w:numPr>
                <w:ilvl w:val="0"/>
                <w:numId w:val="1"/>
              </w:numPr>
              <w:spacing w:before="100" w:beforeAutospacing="1" w:after="100" w:afterAutospacing="1"/>
              <w:ind w:left="1320"/>
              <w:rPr>
                <w:rFonts w:eastAsia="Times New Roman" w:cs="Arial"/>
                <w:color w:val="999999"/>
                <w:sz w:val="24"/>
                <w:szCs w:val="24"/>
                <w:lang w:eastAsia="en-GB"/>
              </w:rPr>
            </w:pPr>
            <w:r w:rsidRPr="00497317">
              <w:rPr>
                <w:rFonts w:eastAsia="Times New Roman" w:cs="Arial"/>
                <w:i/>
                <w:iCs/>
                <w:color w:val="999999"/>
                <w:sz w:val="24"/>
                <w:szCs w:val="24"/>
                <w:lang w:eastAsia="en-GB"/>
              </w:rPr>
              <w:t>Edward the Confessor and his death in 1066</w:t>
            </w:r>
          </w:p>
        </w:tc>
        <w:tc>
          <w:tcPr>
            <w:tcW w:w="1076" w:type="dxa"/>
          </w:tcPr>
          <w:p w14:paraId="4EB04D2F" w14:textId="77777777" w:rsidR="007657FB" w:rsidRPr="00EF2EAD" w:rsidRDefault="007657FB" w:rsidP="00C6111F">
            <w:pPr>
              <w:pStyle w:val="NoSpacing"/>
              <w:rPr>
                <w:sz w:val="24"/>
                <w:szCs w:val="24"/>
                <w:lang w:eastAsia="en-GB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5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657FB" w:rsidRPr="00EF2EAD" w14:paraId="535A664C" w14:textId="77777777" w:rsidTr="00C6111F">
        <w:tc>
          <w:tcPr>
            <w:tcW w:w="10682" w:type="dxa"/>
          </w:tcPr>
          <w:p w14:paraId="4C898905" w14:textId="77777777" w:rsidR="007657FB" w:rsidRPr="00EF2EAD" w:rsidRDefault="007657FB" w:rsidP="00C6111F">
            <w:pPr>
              <w:spacing w:before="100" w:beforeAutospacing="1" w:after="100" w:afterAutospacing="1"/>
              <w:jc w:val="center"/>
              <w:outlineLvl w:val="1"/>
              <w:rPr>
                <w:rFonts w:eastAsia="Times New Roman" w:cs="Arial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497317">
              <w:rPr>
                <w:rFonts w:eastAsia="Times New Roman" w:cs="Arial"/>
                <w:b/>
                <w:bCs/>
                <w:color w:val="333333"/>
                <w:sz w:val="24"/>
                <w:szCs w:val="24"/>
                <w:lang w:eastAsia="en-GB"/>
              </w:rPr>
              <w:t xml:space="preserve">Hi2/2.3    Ancient </w:t>
            </w:r>
            <w:r w:rsidRPr="00EF2EAD">
              <w:rPr>
                <w:rFonts w:eastAsia="Times New Roman" w:cs="Arial"/>
                <w:b/>
                <w:bCs/>
                <w:color w:val="333333"/>
                <w:sz w:val="24"/>
                <w:szCs w:val="24"/>
                <w:lang w:eastAsia="en-GB"/>
              </w:rPr>
              <w:t>Sumer</w:t>
            </w:r>
          </w:p>
        </w:tc>
      </w:tr>
      <w:tr w:rsidR="007657FB" w:rsidRPr="00EF2EAD" w14:paraId="571117A0" w14:textId="77777777" w:rsidTr="00C6111F">
        <w:tc>
          <w:tcPr>
            <w:tcW w:w="10682" w:type="dxa"/>
          </w:tcPr>
          <w:p w14:paraId="4E135783" w14:textId="77777777" w:rsidR="007657FB" w:rsidRPr="00EF2EAD" w:rsidRDefault="007657FB" w:rsidP="00C6111F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497317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Pupils should be taught an overview of where and when the first civilizations appeared and a</w:t>
            </w:r>
            <w:r w:rsidRPr="00EF2EA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n in</w:t>
            </w:r>
            <w:r w:rsidRPr="00497317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 xml:space="preserve"> depth study of</w:t>
            </w:r>
            <w:r w:rsidRPr="00EF2EA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 xml:space="preserve"> A</w:t>
            </w:r>
            <w:r w:rsidRPr="00497317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ncient Sumer</w:t>
            </w:r>
            <w:r w:rsidRPr="00EF2EA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 xml:space="preserve"> and the achievements of this ancient civilisation</w:t>
            </w:r>
          </w:p>
        </w:tc>
      </w:tr>
    </w:tbl>
    <w:p w14:paraId="45C44990" w14:textId="77777777" w:rsidR="007657FB" w:rsidRPr="00EF2EAD" w:rsidRDefault="007657FB" w:rsidP="007657FB">
      <w:pPr>
        <w:spacing w:before="100" w:beforeAutospacing="1" w:after="240" w:line="240" w:lineRule="auto"/>
        <w:rPr>
          <w:rFonts w:eastAsia="Times New Roman" w:cs="Arial"/>
          <w:color w:val="333333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2"/>
        <w:gridCol w:w="1054"/>
      </w:tblGrid>
      <w:tr w:rsidR="007657FB" w:rsidRPr="00EF2EAD" w14:paraId="3C779EFE" w14:textId="77777777" w:rsidTr="00C6111F">
        <w:trPr>
          <w:trHeight w:val="330"/>
        </w:trPr>
        <w:tc>
          <w:tcPr>
            <w:tcW w:w="10682" w:type="dxa"/>
            <w:gridSpan w:val="2"/>
          </w:tcPr>
          <w:p w14:paraId="1646FD7F" w14:textId="77777777" w:rsidR="007657FB" w:rsidRPr="00EF2EAD" w:rsidRDefault="007657FB" w:rsidP="00C6111F">
            <w:pPr>
              <w:pStyle w:val="NoSpacing"/>
              <w:jc w:val="center"/>
              <w:rPr>
                <w:b/>
                <w:sz w:val="24"/>
                <w:szCs w:val="24"/>
                <w:lang w:eastAsia="en-GB"/>
              </w:rPr>
            </w:pPr>
            <w:r w:rsidRPr="00EF2EAD">
              <w:rPr>
                <w:b/>
                <w:sz w:val="24"/>
                <w:szCs w:val="24"/>
                <w:lang w:eastAsia="en-GB"/>
              </w:rPr>
              <w:t>Key Skills</w:t>
            </w:r>
          </w:p>
        </w:tc>
      </w:tr>
      <w:tr w:rsidR="007657FB" w:rsidRPr="001B246F" w14:paraId="3175780E" w14:textId="77777777" w:rsidTr="00C6111F">
        <w:tc>
          <w:tcPr>
            <w:tcW w:w="9606" w:type="dxa"/>
          </w:tcPr>
          <w:p w14:paraId="541B5668" w14:textId="77777777" w:rsidR="007657FB" w:rsidRPr="001B246F" w:rsidRDefault="007657FB" w:rsidP="00C6111F">
            <w:pPr>
              <w:pStyle w:val="NoSpacing"/>
              <w:rPr>
                <w:sz w:val="24"/>
                <w:szCs w:val="24"/>
                <w:lang w:eastAsia="en-GB"/>
              </w:rPr>
            </w:pPr>
            <w:r w:rsidRPr="001B246F">
              <w:rPr>
                <w:sz w:val="24"/>
                <w:szCs w:val="24"/>
                <w:lang w:eastAsia="en-GB"/>
              </w:rPr>
              <w:t>Chronology:</w:t>
            </w:r>
          </w:p>
          <w:p w14:paraId="37CEAF58" w14:textId="77777777" w:rsidR="007657FB" w:rsidRPr="001B246F" w:rsidRDefault="007657FB" w:rsidP="00C6111F">
            <w:pPr>
              <w:pStyle w:val="NoSpacing"/>
              <w:rPr>
                <w:sz w:val="24"/>
                <w:szCs w:val="24"/>
              </w:rPr>
            </w:pPr>
            <w:r w:rsidRPr="001B246F">
              <w:rPr>
                <w:sz w:val="24"/>
                <w:szCs w:val="24"/>
              </w:rPr>
              <w:t>know and sequence key events of time studied</w:t>
            </w:r>
          </w:p>
          <w:p w14:paraId="0F299B76" w14:textId="77777777" w:rsidR="007657FB" w:rsidRPr="001B246F" w:rsidRDefault="007657FB" w:rsidP="00C6111F">
            <w:pPr>
              <w:pStyle w:val="NoSpacing"/>
              <w:rPr>
                <w:sz w:val="24"/>
                <w:szCs w:val="24"/>
              </w:rPr>
            </w:pPr>
            <w:r w:rsidRPr="001B246F">
              <w:rPr>
                <w:sz w:val="24"/>
                <w:szCs w:val="24"/>
              </w:rPr>
              <w:t>use relevant terms and periods labels</w:t>
            </w:r>
          </w:p>
          <w:p w14:paraId="4A3DC533" w14:textId="77777777" w:rsidR="007657FB" w:rsidRPr="001B246F" w:rsidRDefault="007657FB" w:rsidP="00C6111F">
            <w:pPr>
              <w:pStyle w:val="NoSpacing"/>
              <w:rPr>
                <w:sz w:val="24"/>
                <w:szCs w:val="24"/>
              </w:rPr>
            </w:pPr>
            <w:r w:rsidRPr="001B246F">
              <w:rPr>
                <w:sz w:val="24"/>
                <w:szCs w:val="24"/>
              </w:rPr>
              <w:t>relate current studies to previous studies</w:t>
            </w:r>
          </w:p>
          <w:p w14:paraId="3EC30C5F" w14:textId="77777777" w:rsidR="007657FB" w:rsidRPr="001B246F" w:rsidRDefault="007657FB" w:rsidP="00C6111F">
            <w:pPr>
              <w:pStyle w:val="NoSpacing"/>
              <w:rPr>
                <w:sz w:val="24"/>
                <w:szCs w:val="24"/>
                <w:lang w:eastAsia="en-GB"/>
              </w:rPr>
            </w:pPr>
            <w:r w:rsidRPr="001B246F">
              <w:rPr>
                <w:sz w:val="24"/>
                <w:szCs w:val="24"/>
              </w:rPr>
              <w:t>make comparisons between different times in history</w:t>
            </w:r>
          </w:p>
        </w:tc>
        <w:tc>
          <w:tcPr>
            <w:tcW w:w="1076" w:type="dxa"/>
          </w:tcPr>
          <w:p w14:paraId="5BBE5FFE" w14:textId="77777777" w:rsidR="007657FB" w:rsidRPr="001B246F" w:rsidRDefault="007657FB" w:rsidP="00C6111F">
            <w:pPr>
              <w:pStyle w:val="NoSpacing"/>
              <w:rPr>
                <w:sz w:val="24"/>
                <w:szCs w:val="24"/>
                <w:lang w:eastAsia="en-GB"/>
              </w:rPr>
            </w:pPr>
          </w:p>
        </w:tc>
      </w:tr>
      <w:tr w:rsidR="007657FB" w:rsidRPr="001B246F" w14:paraId="1C35C0AE" w14:textId="77777777" w:rsidTr="00C6111F">
        <w:tc>
          <w:tcPr>
            <w:tcW w:w="9606" w:type="dxa"/>
          </w:tcPr>
          <w:p w14:paraId="028B7054" w14:textId="77777777" w:rsidR="007657FB" w:rsidRPr="001B246F" w:rsidRDefault="007657FB" w:rsidP="00C6111F">
            <w:pPr>
              <w:pStyle w:val="NoSpacing"/>
              <w:rPr>
                <w:sz w:val="24"/>
                <w:szCs w:val="24"/>
              </w:rPr>
            </w:pPr>
            <w:r w:rsidRPr="001B246F">
              <w:rPr>
                <w:sz w:val="24"/>
                <w:szCs w:val="24"/>
              </w:rPr>
              <w:t xml:space="preserve">Range and Depth  of Historical Knowledge: </w:t>
            </w:r>
          </w:p>
          <w:p w14:paraId="3A6105AE" w14:textId="77777777" w:rsidR="007657FB" w:rsidRPr="001B246F" w:rsidRDefault="007657FB" w:rsidP="00C6111F">
            <w:pPr>
              <w:pStyle w:val="NoSpacing"/>
              <w:rPr>
                <w:sz w:val="24"/>
                <w:szCs w:val="24"/>
              </w:rPr>
            </w:pPr>
            <w:r w:rsidRPr="001B246F">
              <w:rPr>
                <w:sz w:val="24"/>
                <w:szCs w:val="24"/>
              </w:rPr>
              <w:t>study different aspects of life of different people – differences between men and women</w:t>
            </w:r>
          </w:p>
          <w:p w14:paraId="3723C2C6" w14:textId="77777777" w:rsidR="007657FB" w:rsidRPr="001B246F" w:rsidRDefault="007657FB" w:rsidP="00C6111F">
            <w:pPr>
              <w:pStyle w:val="NoSpacing"/>
              <w:rPr>
                <w:sz w:val="24"/>
                <w:szCs w:val="24"/>
              </w:rPr>
            </w:pPr>
            <w:r w:rsidRPr="001B246F">
              <w:rPr>
                <w:sz w:val="24"/>
                <w:szCs w:val="24"/>
              </w:rPr>
              <w:t>examine causes and results of great events and the impact on people</w:t>
            </w:r>
          </w:p>
          <w:p w14:paraId="71F3F93F" w14:textId="77777777" w:rsidR="007657FB" w:rsidRPr="001B246F" w:rsidRDefault="007657FB" w:rsidP="00C6111F">
            <w:pPr>
              <w:pStyle w:val="NoSpacing"/>
              <w:rPr>
                <w:sz w:val="24"/>
                <w:szCs w:val="24"/>
              </w:rPr>
            </w:pPr>
            <w:r w:rsidRPr="001B246F">
              <w:rPr>
                <w:sz w:val="24"/>
                <w:szCs w:val="24"/>
              </w:rPr>
              <w:t>compare life in early and late times studied</w:t>
            </w:r>
          </w:p>
          <w:p w14:paraId="37ADE57E" w14:textId="77777777" w:rsidR="007657FB" w:rsidRPr="001B246F" w:rsidRDefault="007657FB" w:rsidP="00C6111F">
            <w:pPr>
              <w:pStyle w:val="NoSpacing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1B246F">
              <w:rPr>
                <w:sz w:val="24"/>
                <w:szCs w:val="24"/>
              </w:rPr>
              <w:t>compare an aspect of life with the same aspect in another period</w:t>
            </w:r>
          </w:p>
        </w:tc>
        <w:tc>
          <w:tcPr>
            <w:tcW w:w="1076" w:type="dxa"/>
          </w:tcPr>
          <w:p w14:paraId="2549D324" w14:textId="77777777" w:rsidR="007657FB" w:rsidRPr="001B246F" w:rsidRDefault="007657FB" w:rsidP="00C6111F">
            <w:pPr>
              <w:pStyle w:val="NoSpacing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7657FB" w:rsidRPr="001B246F" w14:paraId="724C7F0F" w14:textId="77777777" w:rsidTr="00C6111F">
        <w:tc>
          <w:tcPr>
            <w:tcW w:w="9606" w:type="dxa"/>
          </w:tcPr>
          <w:p w14:paraId="552D9A51" w14:textId="77777777" w:rsidR="007657FB" w:rsidRDefault="007657FB" w:rsidP="00C6111F">
            <w:pPr>
              <w:pStyle w:val="NoSpacing"/>
              <w:rPr>
                <w:sz w:val="24"/>
                <w:szCs w:val="24"/>
              </w:rPr>
            </w:pPr>
            <w:r w:rsidRPr="001B246F">
              <w:rPr>
                <w:sz w:val="24"/>
                <w:szCs w:val="24"/>
              </w:rPr>
              <w:t>Interpretations of History:</w:t>
            </w:r>
          </w:p>
          <w:p w14:paraId="5185FDBA" w14:textId="77777777" w:rsidR="007657FB" w:rsidRPr="001B246F" w:rsidRDefault="007657FB" w:rsidP="00C6111F">
            <w:pPr>
              <w:pStyle w:val="NoSpacing"/>
              <w:rPr>
                <w:sz w:val="24"/>
                <w:szCs w:val="24"/>
              </w:rPr>
            </w:pPr>
            <w:r w:rsidRPr="001B246F">
              <w:rPr>
                <w:sz w:val="24"/>
                <w:szCs w:val="24"/>
              </w:rPr>
              <w:t>compare accounts of events from different sources. Fact or fiction</w:t>
            </w:r>
          </w:p>
          <w:p w14:paraId="1C639C6B" w14:textId="77777777" w:rsidR="007657FB" w:rsidRPr="001B246F" w:rsidRDefault="007657FB" w:rsidP="00C6111F">
            <w:pPr>
              <w:pStyle w:val="NoSpacing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1B246F">
              <w:rPr>
                <w:sz w:val="24"/>
                <w:szCs w:val="24"/>
              </w:rPr>
              <w:t>offer some reasons for different versions of events</w:t>
            </w:r>
          </w:p>
        </w:tc>
        <w:tc>
          <w:tcPr>
            <w:tcW w:w="1076" w:type="dxa"/>
          </w:tcPr>
          <w:p w14:paraId="3474722A" w14:textId="77777777" w:rsidR="007657FB" w:rsidRPr="001B246F" w:rsidRDefault="007657FB" w:rsidP="00C6111F">
            <w:pPr>
              <w:pStyle w:val="NoSpacing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7657FB" w:rsidRPr="001B246F" w14:paraId="2F69CB3A" w14:textId="77777777" w:rsidTr="00C6111F">
        <w:tc>
          <w:tcPr>
            <w:tcW w:w="9606" w:type="dxa"/>
          </w:tcPr>
          <w:p w14:paraId="7BB35F6D" w14:textId="77777777" w:rsidR="007657FB" w:rsidRPr="001B246F" w:rsidRDefault="007657FB" w:rsidP="00C6111F">
            <w:pPr>
              <w:pStyle w:val="NoSpacing"/>
              <w:rPr>
                <w:sz w:val="24"/>
                <w:szCs w:val="24"/>
              </w:rPr>
            </w:pPr>
            <w:r w:rsidRPr="001B246F">
              <w:rPr>
                <w:sz w:val="24"/>
                <w:szCs w:val="24"/>
              </w:rPr>
              <w:t>Historical Enquiry:</w:t>
            </w:r>
          </w:p>
          <w:p w14:paraId="2B60D7E7" w14:textId="77777777" w:rsidR="007657FB" w:rsidRPr="001B246F" w:rsidRDefault="007657FB" w:rsidP="00C6111F">
            <w:pPr>
              <w:pStyle w:val="NoSpacing"/>
              <w:rPr>
                <w:sz w:val="24"/>
                <w:szCs w:val="24"/>
              </w:rPr>
            </w:pPr>
            <w:r w:rsidRPr="001B246F">
              <w:rPr>
                <w:sz w:val="24"/>
                <w:szCs w:val="24"/>
              </w:rPr>
              <w:t>begin to identify primary and secondary sources</w:t>
            </w:r>
          </w:p>
          <w:p w14:paraId="3D4783C6" w14:textId="77777777" w:rsidR="007657FB" w:rsidRPr="001B246F" w:rsidRDefault="007657FB" w:rsidP="00C6111F">
            <w:pPr>
              <w:pStyle w:val="NoSpacing"/>
              <w:rPr>
                <w:sz w:val="24"/>
                <w:szCs w:val="24"/>
              </w:rPr>
            </w:pPr>
            <w:r w:rsidRPr="001B246F">
              <w:rPr>
                <w:sz w:val="24"/>
                <w:szCs w:val="24"/>
              </w:rPr>
              <w:t>use evidence to build up a picture of life in time studied</w:t>
            </w:r>
          </w:p>
          <w:p w14:paraId="7B970803" w14:textId="77777777" w:rsidR="007657FB" w:rsidRPr="001B246F" w:rsidRDefault="007657FB" w:rsidP="00C6111F">
            <w:pPr>
              <w:pStyle w:val="NoSpacing"/>
              <w:rPr>
                <w:sz w:val="24"/>
                <w:szCs w:val="24"/>
              </w:rPr>
            </w:pPr>
            <w:r w:rsidRPr="001B246F">
              <w:rPr>
                <w:sz w:val="24"/>
                <w:szCs w:val="24"/>
              </w:rPr>
              <w:t>select relevant sections of information</w:t>
            </w:r>
          </w:p>
          <w:p w14:paraId="6C1B470F" w14:textId="77777777" w:rsidR="007657FB" w:rsidRPr="001B246F" w:rsidRDefault="007657FB" w:rsidP="00C6111F">
            <w:pPr>
              <w:pStyle w:val="NoSpacing"/>
              <w:rPr>
                <w:sz w:val="24"/>
                <w:szCs w:val="24"/>
                <w:lang w:eastAsia="en-GB"/>
              </w:rPr>
            </w:pPr>
            <w:r w:rsidRPr="001B246F">
              <w:rPr>
                <w:sz w:val="24"/>
                <w:szCs w:val="24"/>
              </w:rPr>
              <w:t>confident use of library, e-learning, research</w:t>
            </w:r>
          </w:p>
        </w:tc>
        <w:tc>
          <w:tcPr>
            <w:tcW w:w="1076" w:type="dxa"/>
          </w:tcPr>
          <w:p w14:paraId="6D8200E9" w14:textId="77777777" w:rsidR="007657FB" w:rsidRPr="001B246F" w:rsidRDefault="007657FB" w:rsidP="00C6111F">
            <w:pPr>
              <w:pStyle w:val="NoSpacing"/>
              <w:rPr>
                <w:sz w:val="24"/>
                <w:szCs w:val="24"/>
                <w:lang w:eastAsia="en-GB"/>
              </w:rPr>
            </w:pPr>
          </w:p>
        </w:tc>
      </w:tr>
      <w:tr w:rsidR="007657FB" w:rsidRPr="001B246F" w14:paraId="5D236B16" w14:textId="77777777" w:rsidTr="00C6111F">
        <w:tc>
          <w:tcPr>
            <w:tcW w:w="9606" w:type="dxa"/>
          </w:tcPr>
          <w:p w14:paraId="08A64F28" w14:textId="77777777" w:rsidR="007657FB" w:rsidRPr="001B246F" w:rsidRDefault="007657FB" w:rsidP="00C6111F">
            <w:pPr>
              <w:pStyle w:val="NoSpacing"/>
              <w:rPr>
                <w:sz w:val="24"/>
                <w:szCs w:val="24"/>
              </w:rPr>
            </w:pPr>
            <w:r w:rsidRPr="001B246F">
              <w:rPr>
                <w:sz w:val="24"/>
                <w:szCs w:val="24"/>
              </w:rPr>
              <w:t>Organisation and Communication:</w:t>
            </w:r>
          </w:p>
          <w:p w14:paraId="6F377843" w14:textId="77777777" w:rsidR="007657FB" w:rsidRPr="001B246F" w:rsidRDefault="007657FB" w:rsidP="00C6111F">
            <w:pPr>
              <w:pStyle w:val="NoSpacing"/>
              <w:rPr>
                <w:sz w:val="24"/>
                <w:szCs w:val="24"/>
              </w:rPr>
            </w:pPr>
            <w:r w:rsidRPr="001B246F">
              <w:rPr>
                <w:sz w:val="24"/>
                <w:szCs w:val="24"/>
              </w:rPr>
              <w:t>fit events into a display sorted by theme time</w:t>
            </w:r>
          </w:p>
          <w:p w14:paraId="3E0D8E29" w14:textId="77777777" w:rsidR="007657FB" w:rsidRPr="001B246F" w:rsidRDefault="007657FB" w:rsidP="00C6111F">
            <w:pPr>
              <w:pStyle w:val="NoSpacing"/>
              <w:rPr>
                <w:sz w:val="24"/>
                <w:szCs w:val="24"/>
              </w:rPr>
            </w:pPr>
            <w:r w:rsidRPr="001B246F">
              <w:rPr>
                <w:sz w:val="24"/>
                <w:szCs w:val="24"/>
              </w:rPr>
              <w:t>use appropriate terms, matching dates to people and events</w:t>
            </w:r>
          </w:p>
          <w:p w14:paraId="2913A36C" w14:textId="77777777" w:rsidR="007657FB" w:rsidRDefault="007657FB" w:rsidP="00C6111F">
            <w:pPr>
              <w:pStyle w:val="NoSpacing"/>
              <w:rPr>
                <w:sz w:val="24"/>
                <w:szCs w:val="24"/>
              </w:rPr>
            </w:pPr>
            <w:r w:rsidRPr="001B246F">
              <w:rPr>
                <w:sz w:val="24"/>
                <w:szCs w:val="24"/>
              </w:rPr>
              <w:t>record and communicat</w:t>
            </w:r>
            <w:r>
              <w:rPr>
                <w:sz w:val="24"/>
                <w:szCs w:val="24"/>
              </w:rPr>
              <w:t>e knowledge in different forms</w:t>
            </w:r>
          </w:p>
          <w:p w14:paraId="7171289E" w14:textId="77777777" w:rsidR="007657FB" w:rsidRPr="001B246F" w:rsidRDefault="007657FB" w:rsidP="00C6111F">
            <w:pPr>
              <w:pStyle w:val="NoSpacing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1B246F">
              <w:rPr>
                <w:sz w:val="24"/>
                <w:szCs w:val="24"/>
              </w:rPr>
              <w:t>work independently and in groups</w:t>
            </w:r>
            <w:r>
              <w:rPr>
                <w:sz w:val="24"/>
                <w:szCs w:val="24"/>
              </w:rPr>
              <w:t>,</w:t>
            </w:r>
            <w:r w:rsidRPr="001B246F">
              <w:rPr>
                <w:sz w:val="24"/>
                <w:szCs w:val="24"/>
              </w:rPr>
              <w:t xml:space="preserve"> showing initiative</w:t>
            </w:r>
          </w:p>
        </w:tc>
        <w:tc>
          <w:tcPr>
            <w:tcW w:w="1076" w:type="dxa"/>
          </w:tcPr>
          <w:p w14:paraId="1D30330E" w14:textId="77777777" w:rsidR="007657FB" w:rsidRPr="001B246F" w:rsidRDefault="007657FB" w:rsidP="00C6111F">
            <w:pPr>
              <w:pStyle w:val="NoSpacing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</w:tbl>
    <w:p w14:paraId="32D02461" w14:textId="77777777" w:rsidR="007657FB" w:rsidRPr="00EF2EAD" w:rsidRDefault="007657FB" w:rsidP="007657FB">
      <w:pPr>
        <w:rPr>
          <w:rFonts w:eastAsia="Times New Roman" w:cs="Arial"/>
          <w:color w:val="333333"/>
          <w:sz w:val="24"/>
          <w:szCs w:val="24"/>
          <w:lang w:eastAsia="en-GB"/>
        </w:rPr>
      </w:pPr>
      <w:r w:rsidRPr="00EF2EAD">
        <w:rPr>
          <w:rFonts w:eastAsia="Times New Roman" w:cs="Arial"/>
          <w:color w:val="333333"/>
          <w:sz w:val="24"/>
          <w:szCs w:val="24"/>
          <w:lang w:eastAsia="en-GB"/>
        </w:rPr>
        <w:br w:type="page"/>
      </w:r>
    </w:p>
    <w:p w14:paraId="09D2A739" w14:textId="77777777" w:rsidR="007657FB" w:rsidRPr="00E26951" w:rsidRDefault="007657FB" w:rsidP="007657FB">
      <w:pPr>
        <w:jc w:val="center"/>
        <w:rPr>
          <w:b/>
          <w:color w:val="1F8BA1"/>
          <w:sz w:val="32"/>
          <w:szCs w:val="32"/>
        </w:rPr>
      </w:pPr>
      <w:r w:rsidRPr="00E26951">
        <w:rPr>
          <w:b/>
          <w:color w:val="1F8BA1"/>
          <w:sz w:val="32"/>
          <w:szCs w:val="32"/>
        </w:rPr>
        <w:lastRenderedPageBreak/>
        <w:t>National Curriculum Programmes of Study</w:t>
      </w:r>
    </w:p>
    <w:p w14:paraId="7B65C20F" w14:textId="76105A9A" w:rsidR="007657FB" w:rsidRDefault="007657FB" w:rsidP="007657FB">
      <w:pPr>
        <w:jc w:val="center"/>
        <w:rPr>
          <w:b/>
          <w:color w:val="1F8BA1"/>
          <w:sz w:val="32"/>
          <w:szCs w:val="32"/>
        </w:rPr>
      </w:pPr>
      <w:r>
        <w:rPr>
          <w:b/>
          <w:color w:val="1F8BA1"/>
          <w:sz w:val="32"/>
          <w:szCs w:val="32"/>
        </w:rPr>
        <w:t>History</w:t>
      </w:r>
      <w:r w:rsidRPr="00E26951">
        <w:rPr>
          <w:b/>
          <w:color w:val="1F8BA1"/>
          <w:sz w:val="32"/>
          <w:szCs w:val="32"/>
        </w:rPr>
        <w:t xml:space="preserve"> - Year </w:t>
      </w:r>
      <w:r>
        <w:rPr>
          <w:b/>
          <w:color w:val="1F8BA1"/>
          <w:sz w:val="32"/>
          <w:szCs w:val="32"/>
        </w:rPr>
        <w:t>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4"/>
        <w:gridCol w:w="1052"/>
      </w:tblGrid>
      <w:tr w:rsidR="007657FB" w:rsidRPr="009C246D" w14:paraId="26A86A77" w14:textId="77777777" w:rsidTr="00C6111F">
        <w:tc>
          <w:tcPr>
            <w:tcW w:w="10682" w:type="dxa"/>
            <w:gridSpan w:val="2"/>
          </w:tcPr>
          <w:p w14:paraId="0A3B7948" w14:textId="77777777" w:rsidR="007657FB" w:rsidRPr="009C246D" w:rsidRDefault="007657FB" w:rsidP="00C6111F">
            <w:pPr>
              <w:spacing w:before="100" w:beforeAutospacing="1" w:after="100" w:afterAutospacing="1"/>
              <w:jc w:val="center"/>
              <w:outlineLvl w:val="1"/>
              <w:rPr>
                <w:rFonts w:eastAsia="Times New Roman" w:cs="Arial"/>
                <w:b/>
                <w:bCs/>
                <w:color w:val="333333"/>
                <w:sz w:val="24"/>
                <w:szCs w:val="24"/>
                <w:lang w:eastAsia="en-GB"/>
              </w:rPr>
            </w:pPr>
            <w:r w:rsidRPr="009C246D">
              <w:rPr>
                <w:rFonts w:eastAsia="Times New Roman" w:cs="Arial"/>
                <w:b/>
                <w:bCs/>
                <w:color w:val="333333"/>
                <w:sz w:val="24"/>
                <w:szCs w:val="24"/>
                <w:lang w:eastAsia="en-GB"/>
              </w:rPr>
              <w:t>Hi2/2.1    Local History</w:t>
            </w:r>
          </w:p>
        </w:tc>
      </w:tr>
      <w:tr w:rsidR="007657FB" w:rsidRPr="009C246D" w14:paraId="499B11FD" w14:textId="77777777" w:rsidTr="00C6111F">
        <w:tc>
          <w:tcPr>
            <w:tcW w:w="10682" w:type="dxa"/>
            <w:gridSpan w:val="2"/>
          </w:tcPr>
          <w:p w14:paraId="2609309F" w14:textId="77777777" w:rsidR="007657FB" w:rsidRPr="009C246D" w:rsidRDefault="007657FB" w:rsidP="00C6111F">
            <w:pPr>
              <w:jc w:val="center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9C246D"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  <w:t>Pupils should be taught about an aspect of local history</w:t>
            </w:r>
          </w:p>
        </w:tc>
      </w:tr>
      <w:tr w:rsidR="007657FB" w:rsidRPr="009C246D" w14:paraId="65BE1E3C" w14:textId="77777777" w:rsidTr="00C6111F">
        <w:tc>
          <w:tcPr>
            <w:tcW w:w="9606" w:type="dxa"/>
          </w:tcPr>
          <w:p w14:paraId="5D0DE2A9" w14:textId="77777777" w:rsidR="007657FB" w:rsidRPr="009C246D" w:rsidRDefault="007657FB" w:rsidP="00C6111F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9C246D">
              <w:rPr>
                <w:rFonts w:eastAsia="Times New Roman" w:cs="Arial"/>
                <w:i/>
                <w:iCs/>
                <w:color w:val="999999"/>
                <w:sz w:val="24"/>
                <w:szCs w:val="24"/>
                <w:lang w:eastAsia="en-GB"/>
              </w:rPr>
              <w:t>For example:</w:t>
            </w:r>
          </w:p>
          <w:p w14:paraId="78BD5FBB" w14:textId="77777777" w:rsidR="007657FB" w:rsidRPr="009C246D" w:rsidRDefault="007657FB" w:rsidP="007657FB">
            <w:pPr>
              <w:numPr>
                <w:ilvl w:val="0"/>
                <w:numId w:val="2"/>
              </w:numPr>
              <w:spacing w:before="100" w:beforeAutospacing="1" w:after="100" w:afterAutospacing="1"/>
              <w:ind w:left="1320"/>
              <w:rPr>
                <w:rFonts w:eastAsia="Times New Roman" w:cs="Arial"/>
                <w:color w:val="999999"/>
                <w:sz w:val="24"/>
                <w:szCs w:val="24"/>
                <w:lang w:eastAsia="en-GB"/>
              </w:rPr>
            </w:pPr>
            <w:r w:rsidRPr="009C246D">
              <w:rPr>
                <w:rFonts w:eastAsia="Times New Roman" w:cs="Arial"/>
                <w:i/>
                <w:iCs/>
                <w:color w:val="999999"/>
                <w:sz w:val="24"/>
                <w:szCs w:val="24"/>
                <w:lang w:eastAsia="en-GB"/>
              </w:rPr>
              <w:t>a depth study linked to one of the British areas of study listed above</w:t>
            </w:r>
          </w:p>
          <w:p w14:paraId="140E902F" w14:textId="77777777" w:rsidR="007657FB" w:rsidRPr="009C246D" w:rsidRDefault="007657FB" w:rsidP="007657FB">
            <w:pPr>
              <w:numPr>
                <w:ilvl w:val="0"/>
                <w:numId w:val="2"/>
              </w:numPr>
              <w:spacing w:before="100" w:beforeAutospacing="1" w:after="100" w:afterAutospacing="1"/>
              <w:ind w:left="1320"/>
              <w:rPr>
                <w:rFonts w:eastAsia="Times New Roman" w:cs="Arial"/>
                <w:color w:val="999999"/>
                <w:sz w:val="24"/>
                <w:szCs w:val="24"/>
                <w:lang w:eastAsia="en-GB"/>
              </w:rPr>
            </w:pPr>
            <w:r w:rsidRPr="009C246D">
              <w:rPr>
                <w:rFonts w:eastAsia="Times New Roman" w:cs="Arial"/>
                <w:i/>
                <w:iCs/>
                <w:color w:val="999999"/>
                <w:sz w:val="24"/>
                <w:szCs w:val="24"/>
                <w:lang w:eastAsia="en-GB"/>
              </w:rPr>
              <w:t>a study over time tracing how several aspects of national history are reflected in the locality (this can go beyond 1066)</w:t>
            </w:r>
          </w:p>
          <w:p w14:paraId="0DBE094F" w14:textId="77777777" w:rsidR="007657FB" w:rsidRPr="009C246D" w:rsidRDefault="007657FB" w:rsidP="007657FB">
            <w:pPr>
              <w:numPr>
                <w:ilvl w:val="0"/>
                <w:numId w:val="2"/>
              </w:numPr>
              <w:spacing w:before="100" w:beforeAutospacing="1" w:after="100" w:afterAutospacing="1"/>
              <w:ind w:left="1320"/>
              <w:rPr>
                <w:rFonts w:eastAsia="Times New Roman" w:cs="Arial"/>
                <w:color w:val="999999"/>
                <w:sz w:val="24"/>
                <w:szCs w:val="24"/>
                <w:lang w:eastAsia="en-GB"/>
              </w:rPr>
            </w:pPr>
            <w:r w:rsidRPr="009C246D">
              <w:rPr>
                <w:rFonts w:eastAsia="Times New Roman" w:cs="Arial"/>
                <w:i/>
                <w:iCs/>
                <w:color w:val="999999"/>
                <w:sz w:val="24"/>
                <w:szCs w:val="24"/>
                <w:lang w:eastAsia="en-GB"/>
              </w:rPr>
              <w:t>a study of an aspect of history or a site dating from a period beyond 1066 that is significant in the locality</w:t>
            </w:r>
          </w:p>
        </w:tc>
        <w:tc>
          <w:tcPr>
            <w:tcW w:w="1076" w:type="dxa"/>
          </w:tcPr>
          <w:p w14:paraId="4E77D1F2" w14:textId="77777777" w:rsidR="007657FB" w:rsidRPr="009C246D" w:rsidRDefault="007657FB" w:rsidP="00C6111F">
            <w:pPr>
              <w:pStyle w:val="NoSpacing"/>
              <w:rPr>
                <w:sz w:val="24"/>
                <w:szCs w:val="24"/>
                <w:lang w:eastAsia="en-GB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57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7657FB" w:rsidRPr="009C246D" w14:paraId="507E06FB" w14:textId="77777777" w:rsidTr="00C6111F">
        <w:tc>
          <w:tcPr>
            <w:tcW w:w="10682" w:type="dxa"/>
          </w:tcPr>
          <w:p w14:paraId="499ABE29" w14:textId="77777777" w:rsidR="007657FB" w:rsidRPr="009C246D" w:rsidRDefault="007657FB" w:rsidP="00C6111F">
            <w:pPr>
              <w:pStyle w:val="Heading2"/>
              <w:jc w:val="center"/>
              <w:outlineLvl w:val="1"/>
              <w:rPr>
                <w:rFonts w:asciiTheme="minorHAnsi" w:hAnsiTheme="minorHAnsi" w:cs="Arial"/>
                <w:color w:val="333333"/>
                <w:sz w:val="24"/>
                <w:szCs w:val="24"/>
              </w:rPr>
            </w:pPr>
            <w:r w:rsidRPr="009C246D">
              <w:rPr>
                <w:rFonts w:asciiTheme="minorHAnsi" w:hAnsiTheme="minorHAnsi" w:cs="Arial"/>
                <w:color w:val="333333"/>
                <w:sz w:val="24"/>
                <w:szCs w:val="24"/>
              </w:rPr>
              <w:t>Hi2/2.5    Non-European Study</w:t>
            </w:r>
          </w:p>
        </w:tc>
      </w:tr>
      <w:tr w:rsidR="007657FB" w:rsidRPr="009C246D" w14:paraId="32C97934" w14:textId="77777777" w:rsidTr="00C6111F">
        <w:tc>
          <w:tcPr>
            <w:tcW w:w="10682" w:type="dxa"/>
          </w:tcPr>
          <w:p w14:paraId="0DDEAE18" w14:textId="77777777" w:rsidR="007657FB" w:rsidRPr="009C246D" w:rsidRDefault="007657FB" w:rsidP="00C6111F">
            <w:pPr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9C246D">
              <w:rPr>
                <w:rFonts w:cs="Arial"/>
                <w:color w:val="333333"/>
                <w:sz w:val="24"/>
                <w:szCs w:val="24"/>
              </w:rPr>
              <w:t>Pupils should be taught about a non-European society that provides contrasts with British history -</w:t>
            </w:r>
            <w:r w:rsidRPr="009C246D">
              <w:rPr>
                <w:rStyle w:val="apple-converted-space"/>
                <w:rFonts w:cs="Arial"/>
                <w:color w:val="333333"/>
                <w:sz w:val="24"/>
                <w:szCs w:val="24"/>
              </w:rPr>
              <w:t> </w:t>
            </w:r>
            <w:r w:rsidRPr="009C246D">
              <w:rPr>
                <w:rFonts w:cs="Arial"/>
                <w:color w:val="333333"/>
                <w:sz w:val="24"/>
                <w:szCs w:val="24"/>
              </w:rPr>
              <w:t xml:space="preserve"> Mayan civilization c. AD 900</w:t>
            </w:r>
          </w:p>
        </w:tc>
      </w:tr>
    </w:tbl>
    <w:p w14:paraId="763B995A" w14:textId="77777777" w:rsidR="007657FB" w:rsidRPr="009C246D" w:rsidRDefault="007657FB" w:rsidP="007657FB">
      <w:pPr>
        <w:spacing w:before="100" w:beforeAutospacing="1" w:after="240" w:line="240" w:lineRule="auto"/>
        <w:rPr>
          <w:rFonts w:eastAsia="Times New Roman" w:cs="Arial"/>
          <w:color w:val="333333"/>
          <w:sz w:val="24"/>
          <w:szCs w:val="24"/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2"/>
        <w:gridCol w:w="1054"/>
      </w:tblGrid>
      <w:tr w:rsidR="007657FB" w:rsidRPr="009C246D" w14:paraId="5D443E51" w14:textId="77777777" w:rsidTr="00C6111F">
        <w:trPr>
          <w:trHeight w:val="330"/>
        </w:trPr>
        <w:tc>
          <w:tcPr>
            <w:tcW w:w="10682" w:type="dxa"/>
            <w:gridSpan w:val="2"/>
          </w:tcPr>
          <w:p w14:paraId="67770D40" w14:textId="77777777" w:rsidR="007657FB" w:rsidRPr="009C246D" w:rsidRDefault="007657FB" w:rsidP="00C6111F">
            <w:pPr>
              <w:pStyle w:val="NoSpacing"/>
              <w:jc w:val="center"/>
              <w:rPr>
                <w:b/>
                <w:sz w:val="24"/>
                <w:szCs w:val="24"/>
                <w:lang w:eastAsia="en-GB"/>
              </w:rPr>
            </w:pPr>
            <w:r w:rsidRPr="009C246D">
              <w:rPr>
                <w:b/>
                <w:sz w:val="24"/>
                <w:szCs w:val="24"/>
                <w:lang w:eastAsia="en-GB"/>
              </w:rPr>
              <w:t>Key Skills</w:t>
            </w:r>
          </w:p>
        </w:tc>
      </w:tr>
      <w:tr w:rsidR="007657FB" w:rsidRPr="009C246D" w14:paraId="2B837E32" w14:textId="77777777" w:rsidTr="00C6111F">
        <w:tc>
          <w:tcPr>
            <w:tcW w:w="9606" w:type="dxa"/>
          </w:tcPr>
          <w:p w14:paraId="1E17A31D" w14:textId="77777777" w:rsidR="007657FB" w:rsidRPr="009C246D" w:rsidRDefault="007657FB" w:rsidP="00C6111F">
            <w:pPr>
              <w:pStyle w:val="NoSpacing"/>
              <w:rPr>
                <w:sz w:val="24"/>
                <w:szCs w:val="24"/>
                <w:lang w:eastAsia="en-GB"/>
              </w:rPr>
            </w:pPr>
            <w:r w:rsidRPr="009C246D">
              <w:rPr>
                <w:sz w:val="24"/>
                <w:szCs w:val="24"/>
                <w:lang w:eastAsia="en-GB"/>
              </w:rPr>
              <w:t>Chronology:</w:t>
            </w:r>
          </w:p>
          <w:p w14:paraId="0BD9426A" w14:textId="77777777" w:rsidR="007657FB" w:rsidRPr="009C246D" w:rsidRDefault="007657FB" w:rsidP="00C6111F">
            <w:pPr>
              <w:pStyle w:val="NoSpacing"/>
              <w:rPr>
                <w:sz w:val="24"/>
                <w:szCs w:val="24"/>
              </w:rPr>
            </w:pPr>
            <w:r w:rsidRPr="009C246D">
              <w:rPr>
                <w:sz w:val="24"/>
                <w:szCs w:val="24"/>
              </w:rPr>
              <w:t>place current study on time line in relation to other studies</w:t>
            </w:r>
          </w:p>
          <w:p w14:paraId="28D59CCC" w14:textId="77777777" w:rsidR="007657FB" w:rsidRPr="009C246D" w:rsidRDefault="007657FB" w:rsidP="00C6111F">
            <w:pPr>
              <w:pStyle w:val="NoSpacing"/>
              <w:rPr>
                <w:sz w:val="24"/>
                <w:szCs w:val="24"/>
              </w:rPr>
            </w:pPr>
            <w:r w:rsidRPr="009C246D">
              <w:rPr>
                <w:sz w:val="24"/>
                <w:szCs w:val="24"/>
              </w:rPr>
              <w:t>use relevant dates and terms (POs)</w:t>
            </w:r>
          </w:p>
          <w:p w14:paraId="25ED121B" w14:textId="77777777" w:rsidR="007657FB" w:rsidRPr="009C246D" w:rsidRDefault="007657FB" w:rsidP="00C6111F">
            <w:pPr>
              <w:pStyle w:val="NoSpacing"/>
              <w:rPr>
                <w:sz w:val="24"/>
                <w:szCs w:val="24"/>
              </w:rPr>
            </w:pPr>
            <w:r w:rsidRPr="009C246D">
              <w:rPr>
                <w:sz w:val="24"/>
                <w:szCs w:val="24"/>
              </w:rPr>
              <w:t>sequence up to ten events on a time line</w:t>
            </w:r>
          </w:p>
        </w:tc>
        <w:tc>
          <w:tcPr>
            <w:tcW w:w="1076" w:type="dxa"/>
          </w:tcPr>
          <w:p w14:paraId="12DC610A" w14:textId="77777777" w:rsidR="007657FB" w:rsidRPr="009C246D" w:rsidRDefault="007657FB" w:rsidP="00C6111F">
            <w:pPr>
              <w:pStyle w:val="NoSpacing"/>
              <w:rPr>
                <w:sz w:val="24"/>
                <w:szCs w:val="24"/>
                <w:lang w:eastAsia="en-GB"/>
              </w:rPr>
            </w:pPr>
          </w:p>
        </w:tc>
      </w:tr>
      <w:tr w:rsidR="007657FB" w:rsidRPr="009C246D" w14:paraId="2EE750EA" w14:textId="77777777" w:rsidTr="00C6111F">
        <w:tc>
          <w:tcPr>
            <w:tcW w:w="9606" w:type="dxa"/>
          </w:tcPr>
          <w:p w14:paraId="6E8D1B87" w14:textId="77777777" w:rsidR="007657FB" w:rsidRPr="009C246D" w:rsidRDefault="007657FB" w:rsidP="00C6111F">
            <w:pPr>
              <w:pStyle w:val="NoSpacing"/>
              <w:rPr>
                <w:sz w:val="24"/>
                <w:szCs w:val="24"/>
              </w:rPr>
            </w:pPr>
            <w:r w:rsidRPr="009C246D">
              <w:rPr>
                <w:sz w:val="24"/>
                <w:szCs w:val="24"/>
              </w:rPr>
              <w:t xml:space="preserve">Range and Depth  of Historical Knowledge: </w:t>
            </w:r>
          </w:p>
          <w:p w14:paraId="3666024E" w14:textId="77777777" w:rsidR="007657FB" w:rsidRPr="009C246D" w:rsidRDefault="007657FB" w:rsidP="00C6111F">
            <w:pPr>
              <w:pStyle w:val="NoSpacing"/>
              <w:rPr>
                <w:sz w:val="24"/>
                <w:szCs w:val="24"/>
              </w:rPr>
            </w:pPr>
            <w:r w:rsidRPr="009C246D">
              <w:rPr>
                <w:sz w:val="24"/>
                <w:szCs w:val="24"/>
              </w:rPr>
              <w:t>find about beliefs, behaviour and characteristics of people, recognising that not everyone shares the same views and feelings</w:t>
            </w:r>
          </w:p>
          <w:p w14:paraId="02733259" w14:textId="77777777" w:rsidR="007657FB" w:rsidRPr="009C246D" w:rsidRDefault="007657FB" w:rsidP="00C6111F">
            <w:pPr>
              <w:pStyle w:val="NoSpacing"/>
              <w:rPr>
                <w:sz w:val="24"/>
                <w:szCs w:val="24"/>
              </w:rPr>
            </w:pPr>
            <w:r w:rsidRPr="009C246D">
              <w:rPr>
                <w:sz w:val="24"/>
                <w:szCs w:val="24"/>
              </w:rPr>
              <w:t>compare beliefs and behaviour with another period studied</w:t>
            </w:r>
          </w:p>
          <w:p w14:paraId="185F22CD" w14:textId="77777777" w:rsidR="007657FB" w:rsidRPr="009C246D" w:rsidRDefault="007657FB" w:rsidP="00C6111F">
            <w:pPr>
              <w:pStyle w:val="NoSpacing"/>
              <w:rPr>
                <w:sz w:val="24"/>
                <w:szCs w:val="24"/>
              </w:rPr>
            </w:pPr>
            <w:r w:rsidRPr="009C246D">
              <w:rPr>
                <w:sz w:val="24"/>
                <w:szCs w:val="24"/>
              </w:rPr>
              <w:t>write another explanation of a past event in terms of cause and effect using evidence to support and illustrate their explanation</w:t>
            </w:r>
          </w:p>
          <w:p w14:paraId="14C6DB3C" w14:textId="77777777" w:rsidR="007657FB" w:rsidRPr="009C246D" w:rsidRDefault="007657FB" w:rsidP="00C6111F">
            <w:pPr>
              <w:pStyle w:val="NoSpacing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9C246D">
              <w:rPr>
                <w:sz w:val="24"/>
                <w:szCs w:val="24"/>
              </w:rPr>
              <w:t>know key dates, characters and events of time studied</w:t>
            </w:r>
          </w:p>
        </w:tc>
        <w:tc>
          <w:tcPr>
            <w:tcW w:w="1076" w:type="dxa"/>
          </w:tcPr>
          <w:p w14:paraId="2BD53F3A" w14:textId="77777777" w:rsidR="007657FB" w:rsidRPr="009C246D" w:rsidRDefault="007657FB" w:rsidP="00C6111F">
            <w:pPr>
              <w:pStyle w:val="NoSpacing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7657FB" w:rsidRPr="009C246D" w14:paraId="77E65E03" w14:textId="77777777" w:rsidTr="00C6111F">
        <w:tc>
          <w:tcPr>
            <w:tcW w:w="9606" w:type="dxa"/>
          </w:tcPr>
          <w:p w14:paraId="7B17E75D" w14:textId="77777777" w:rsidR="007657FB" w:rsidRPr="009C246D" w:rsidRDefault="007657FB" w:rsidP="00C6111F">
            <w:pPr>
              <w:pStyle w:val="NoSpacing"/>
              <w:rPr>
                <w:sz w:val="24"/>
                <w:szCs w:val="24"/>
              </w:rPr>
            </w:pPr>
            <w:r w:rsidRPr="009C246D">
              <w:rPr>
                <w:sz w:val="24"/>
                <w:szCs w:val="24"/>
              </w:rPr>
              <w:t>Interpretations of History:</w:t>
            </w:r>
          </w:p>
          <w:p w14:paraId="5F13CA21" w14:textId="77777777" w:rsidR="007657FB" w:rsidRPr="009C246D" w:rsidRDefault="007657FB" w:rsidP="00C6111F">
            <w:pPr>
              <w:pStyle w:val="NoSpacing"/>
              <w:rPr>
                <w:sz w:val="24"/>
                <w:szCs w:val="24"/>
              </w:rPr>
            </w:pPr>
            <w:r w:rsidRPr="009C246D">
              <w:rPr>
                <w:sz w:val="24"/>
                <w:szCs w:val="24"/>
              </w:rPr>
              <w:t>link sources and work out how conclusions were arrived at</w:t>
            </w:r>
          </w:p>
          <w:p w14:paraId="153E2AD5" w14:textId="77777777" w:rsidR="007657FB" w:rsidRPr="009C246D" w:rsidRDefault="007657FB" w:rsidP="00C6111F">
            <w:pPr>
              <w:pStyle w:val="NoSpacing"/>
              <w:rPr>
                <w:sz w:val="24"/>
                <w:szCs w:val="24"/>
              </w:rPr>
            </w:pPr>
            <w:r w:rsidRPr="009C246D">
              <w:rPr>
                <w:sz w:val="24"/>
                <w:szCs w:val="24"/>
              </w:rPr>
              <w:t>consider  ways of checking the accuracy of interpretations – fact or fiction and opinion</w:t>
            </w:r>
          </w:p>
          <w:p w14:paraId="0CFDF4DD" w14:textId="77777777" w:rsidR="007657FB" w:rsidRPr="009C246D" w:rsidRDefault="007657FB" w:rsidP="00C6111F">
            <w:pPr>
              <w:pStyle w:val="NoSpacing"/>
              <w:rPr>
                <w:sz w:val="24"/>
                <w:szCs w:val="24"/>
              </w:rPr>
            </w:pPr>
            <w:r w:rsidRPr="009C246D">
              <w:rPr>
                <w:sz w:val="24"/>
                <w:szCs w:val="24"/>
              </w:rPr>
              <w:t>be aware that different evidence will lead to different conclusions</w:t>
            </w:r>
          </w:p>
          <w:p w14:paraId="05A780B4" w14:textId="77777777" w:rsidR="007657FB" w:rsidRPr="009C246D" w:rsidRDefault="007657FB" w:rsidP="00C6111F">
            <w:pPr>
              <w:pStyle w:val="NoSpacing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9C246D">
              <w:rPr>
                <w:sz w:val="24"/>
                <w:szCs w:val="24"/>
              </w:rPr>
              <w:t>confident use of the library etc. for research</w:t>
            </w:r>
          </w:p>
        </w:tc>
        <w:tc>
          <w:tcPr>
            <w:tcW w:w="1076" w:type="dxa"/>
          </w:tcPr>
          <w:p w14:paraId="060138A2" w14:textId="77777777" w:rsidR="007657FB" w:rsidRPr="009C246D" w:rsidRDefault="007657FB" w:rsidP="00C6111F">
            <w:pPr>
              <w:pStyle w:val="NoSpacing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  <w:tr w:rsidR="007657FB" w:rsidRPr="009C246D" w14:paraId="47C2F927" w14:textId="77777777" w:rsidTr="00C6111F">
        <w:tc>
          <w:tcPr>
            <w:tcW w:w="9606" w:type="dxa"/>
          </w:tcPr>
          <w:p w14:paraId="5BB19E03" w14:textId="77777777" w:rsidR="007657FB" w:rsidRPr="009C246D" w:rsidRDefault="007657FB" w:rsidP="00C6111F">
            <w:pPr>
              <w:pStyle w:val="NoSpacing"/>
              <w:rPr>
                <w:sz w:val="24"/>
                <w:szCs w:val="24"/>
              </w:rPr>
            </w:pPr>
            <w:r w:rsidRPr="009C246D">
              <w:rPr>
                <w:sz w:val="24"/>
                <w:szCs w:val="24"/>
              </w:rPr>
              <w:t>Historical Enquiry:</w:t>
            </w:r>
          </w:p>
          <w:p w14:paraId="4807BBEC" w14:textId="77777777" w:rsidR="007657FB" w:rsidRPr="009C246D" w:rsidRDefault="007657FB" w:rsidP="00C6111F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C246D">
              <w:rPr>
                <w:sz w:val="24"/>
                <w:szCs w:val="24"/>
              </w:rPr>
              <w:t>ecognise primary and secondary sources</w:t>
            </w:r>
          </w:p>
          <w:p w14:paraId="6BC1169C" w14:textId="77777777" w:rsidR="007657FB" w:rsidRPr="009C246D" w:rsidRDefault="007657FB" w:rsidP="00C6111F">
            <w:pPr>
              <w:pStyle w:val="NoSpacing"/>
              <w:rPr>
                <w:sz w:val="24"/>
                <w:szCs w:val="24"/>
              </w:rPr>
            </w:pPr>
            <w:r w:rsidRPr="009C246D">
              <w:rPr>
                <w:sz w:val="24"/>
                <w:szCs w:val="24"/>
              </w:rPr>
              <w:t>use a range of sources to find out about an aspect of time past. Suggest omissions and the means of finding out</w:t>
            </w:r>
          </w:p>
          <w:p w14:paraId="698D629E" w14:textId="77777777" w:rsidR="007657FB" w:rsidRPr="009C246D" w:rsidRDefault="007657FB" w:rsidP="00C6111F">
            <w:pPr>
              <w:pStyle w:val="NoSpacing"/>
              <w:rPr>
                <w:sz w:val="24"/>
                <w:szCs w:val="24"/>
                <w:lang w:eastAsia="en-GB"/>
              </w:rPr>
            </w:pPr>
            <w:r w:rsidRPr="009C246D">
              <w:rPr>
                <w:sz w:val="24"/>
                <w:szCs w:val="24"/>
              </w:rPr>
              <w:t>bring knowledge gathering from several sources together in a fluent account</w:t>
            </w:r>
          </w:p>
        </w:tc>
        <w:tc>
          <w:tcPr>
            <w:tcW w:w="1076" w:type="dxa"/>
          </w:tcPr>
          <w:p w14:paraId="700D42A7" w14:textId="77777777" w:rsidR="007657FB" w:rsidRPr="009C246D" w:rsidRDefault="007657FB" w:rsidP="00C6111F">
            <w:pPr>
              <w:pStyle w:val="NoSpacing"/>
              <w:rPr>
                <w:sz w:val="24"/>
                <w:szCs w:val="24"/>
                <w:lang w:eastAsia="en-GB"/>
              </w:rPr>
            </w:pPr>
          </w:p>
        </w:tc>
      </w:tr>
      <w:tr w:rsidR="007657FB" w:rsidRPr="009C246D" w14:paraId="4114FE30" w14:textId="77777777" w:rsidTr="00C6111F">
        <w:tc>
          <w:tcPr>
            <w:tcW w:w="9606" w:type="dxa"/>
          </w:tcPr>
          <w:p w14:paraId="1DDD2A02" w14:textId="77777777" w:rsidR="007657FB" w:rsidRPr="009C246D" w:rsidRDefault="007657FB" w:rsidP="00C6111F">
            <w:pPr>
              <w:pStyle w:val="NoSpacing"/>
              <w:rPr>
                <w:sz w:val="24"/>
                <w:szCs w:val="24"/>
              </w:rPr>
            </w:pPr>
            <w:r w:rsidRPr="009C246D">
              <w:rPr>
                <w:sz w:val="24"/>
                <w:szCs w:val="24"/>
              </w:rPr>
              <w:t>Organisation and Communication:</w:t>
            </w:r>
          </w:p>
          <w:p w14:paraId="48A1443A" w14:textId="77777777" w:rsidR="007657FB" w:rsidRPr="009C246D" w:rsidRDefault="007657FB" w:rsidP="00C6111F">
            <w:pPr>
              <w:pStyle w:val="NoSpacing"/>
              <w:rPr>
                <w:sz w:val="24"/>
                <w:szCs w:val="24"/>
              </w:rPr>
            </w:pPr>
            <w:r w:rsidRPr="009C246D">
              <w:rPr>
                <w:sz w:val="24"/>
                <w:szCs w:val="24"/>
              </w:rPr>
              <w:t>select aspect of study to make a display</w:t>
            </w:r>
          </w:p>
          <w:p w14:paraId="6DC33311" w14:textId="77777777" w:rsidR="007657FB" w:rsidRPr="009C246D" w:rsidRDefault="007657FB" w:rsidP="00C6111F">
            <w:pPr>
              <w:pStyle w:val="NoSpacing"/>
              <w:rPr>
                <w:sz w:val="24"/>
                <w:szCs w:val="24"/>
              </w:rPr>
            </w:pPr>
            <w:r w:rsidRPr="009C246D">
              <w:rPr>
                <w:sz w:val="24"/>
                <w:szCs w:val="24"/>
              </w:rPr>
              <w:t>use a variety of ways to communicate knowledge and understanding including extended writing</w:t>
            </w:r>
          </w:p>
          <w:p w14:paraId="748B16BF" w14:textId="77777777" w:rsidR="007657FB" w:rsidRPr="009C246D" w:rsidRDefault="007657FB" w:rsidP="00C6111F">
            <w:pPr>
              <w:pStyle w:val="NoSpacing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  <w:r w:rsidRPr="009C246D">
              <w:rPr>
                <w:sz w:val="24"/>
                <w:szCs w:val="24"/>
              </w:rPr>
              <w:t>plan and carry out individual investigations</w:t>
            </w:r>
          </w:p>
        </w:tc>
        <w:tc>
          <w:tcPr>
            <w:tcW w:w="1076" w:type="dxa"/>
          </w:tcPr>
          <w:p w14:paraId="16F49C18" w14:textId="77777777" w:rsidR="007657FB" w:rsidRPr="009C246D" w:rsidRDefault="007657FB" w:rsidP="00C6111F">
            <w:pPr>
              <w:spacing w:before="100" w:beforeAutospacing="1" w:after="240"/>
              <w:rPr>
                <w:rFonts w:eastAsia="Times New Roman" w:cs="Arial"/>
                <w:color w:val="333333"/>
                <w:sz w:val="24"/>
                <w:szCs w:val="24"/>
                <w:lang w:eastAsia="en-GB"/>
              </w:rPr>
            </w:pPr>
          </w:p>
        </w:tc>
      </w:tr>
    </w:tbl>
    <w:p w14:paraId="6C70BD14" w14:textId="77777777" w:rsidR="007657FB" w:rsidRDefault="007657FB" w:rsidP="007657FB">
      <w:pPr>
        <w:jc w:val="center"/>
        <w:rPr>
          <w:b/>
          <w:color w:val="1F8BA1"/>
          <w:sz w:val="32"/>
          <w:szCs w:val="32"/>
        </w:rPr>
      </w:pPr>
    </w:p>
    <w:p w14:paraId="0233A7D1" w14:textId="390479C8" w:rsidR="00FE354D" w:rsidRDefault="007657FB" w:rsidP="007657FB">
      <w:pPr>
        <w:rPr>
          <w:rFonts w:eastAsia="Times New Roman" w:cs="Arial"/>
          <w:color w:val="333333"/>
          <w:sz w:val="24"/>
          <w:szCs w:val="24"/>
          <w:lang w:eastAsia="en-GB"/>
        </w:rPr>
      </w:pPr>
      <w:r>
        <w:br w:type="page"/>
      </w:r>
    </w:p>
    <w:sectPr w:rsidR="00FE354D" w:rsidSect="003A0A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9C47B8"/>
    <w:multiLevelType w:val="multilevel"/>
    <w:tmpl w:val="9DC2A2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F6B7A32"/>
    <w:multiLevelType w:val="multilevel"/>
    <w:tmpl w:val="9DC2A2A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951"/>
    <w:rsid w:val="00243B5D"/>
    <w:rsid w:val="003926D3"/>
    <w:rsid w:val="003A0AA9"/>
    <w:rsid w:val="003B4F64"/>
    <w:rsid w:val="003C49BF"/>
    <w:rsid w:val="00413E7E"/>
    <w:rsid w:val="004C16FD"/>
    <w:rsid w:val="004E0474"/>
    <w:rsid w:val="00693F45"/>
    <w:rsid w:val="0071588D"/>
    <w:rsid w:val="007657FB"/>
    <w:rsid w:val="00B85905"/>
    <w:rsid w:val="00BD2B32"/>
    <w:rsid w:val="00D04A7D"/>
    <w:rsid w:val="00E26951"/>
    <w:rsid w:val="00ED46F4"/>
    <w:rsid w:val="00F46F63"/>
    <w:rsid w:val="00F71F35"/>
    <w:rsid w:val="00FA7BC1"/>
    <w:rsid w:val="00FE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AC0250"/>
  <w15:chartTrackingRefBased/>
  <w15:docId w15:val="{13AA33B2-FF52-4748-B400-A085AB8D4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E2695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04A7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26951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table" w:styleId="TableGrid">
    <w:name w:val="Table Grid"/>
    <w:basedOn w:val="TableNormal"/>
    <w:uiPriority w:val="59"/>
    <w:rsid w:val="00E269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269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E26951"/>
    <w:pPr>
      <w:spacing w:after="0" w:line="240" w:lineRule="auto"/>
    </w:pPr>
  </w:style>
  <w:style w:type="character" w:customStyle="1" w:styleId="apple-converted-space">
    <w:name w:val="apple-converted-space"/>
    <w:basedOn w:val="DefaultParagraphFont"/>
    <w:rsid w:val="00693F45"/>
  </w:style>
  <w:style w:type="character" w:customStyle="1" w:styleId="Heading3Char">
    <w:name w:val="Heading 3 Char"/>
    <w:basedOn w:val="DefaultParagraphFont"/>
    <w:link w:val="Heading3"/>
    <w:uiPriority w:val="9"/>
    <w:rsid w:val="00D04A7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Footer">
    <w:name w:val="footer"/>
    <w:basedOn w:val="Normal"/>
    <w:link w:val="FooterChar"/>
    <w:unhideWhenUsed/>
    <w:rsid w:val="00D04A7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A7D"/>
  </w:style>
  <w:style w:type="paragraph" w:styleId="BodyTextIndent">
    <w:name w:val="Body Text Indent"/>
    <w:basedOn w:val="Normal"/>
    <w:link w:val="BodyTextIndentChar"/>
    <w:rsid w:val="00D04A7D"/>
    <w:pPr>
      <w:spacing w:after="0" w:line="240" w:lineRule="auto"/>
      <w:ind w:left="360"/>
    </w:pPr>
    <w:rPr>
      <w:rFonts w:ascii="Arial" w:eastAsia="Times New Roman" w:hAnsi="Arial" w:cs="Arial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D04A7D"/>
    <w:rPr>
      <w:rFonts w:ascii="Arial" w:eastAsia="Times New Roman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1258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DAVIES</dc:creator>
  <cp:keywords/>
  <dc:description/>
  <cp:lastModifiedBy>Selina Davies</cp:lastModifiedBy>
  <cp:revision>2</cp:revision>
  <dcterms:created xsi:type="dcterms:W3CDTF">2021-12-02T12:57:00Z</dcterms:created>
  <dcterms:modified xsi:type="dcterms:W3CDTF">2021-12-02T12:57:00Z</dcterms:modified>
</cp:coreProperties>
</file>